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FA" w:rsidRPr="002A1A49" w:rsidRDefault="009E4BFA" w:rsidP="009E4BFA">
      <w:pPr>
        <w:jc w:val="center"/>
        <w:rPr>
          <w:rFonts w:ascii="Arial Black" w:hAnsi="Arial Black"/>
        </w:rPr>
      </w:pPr>
      <w:r>
        <w:rPr>
          <w:rFonts w:ascii="Calibri" w:hAnsi="Calibri" w:cs="Calibri"/>
          <w:b/>
          <w:bCs/>
        </w:rPr>
        <w:t>F2F</w:t>
      </w:r>
      <w:r w:rsidRPr="00563B50">
        <w:rPr>
          <w:rFonts w:ascii="Calibri" w:hAnsi="Calibri" w:cs="Calibri"/>
          <w:b/>
          <w:bCs/>
        </w:rPr>
        <w:t xml:space="preserve"> Lesson Plan</w:t>
      </w:r>
    </w:p>
    <w:p w:rsidR="009E4BFA" w:rsidRPr="00204709" w:rsidRDefault="009E4BFA" w:rsidP="009E4BFA">
      <w:pPr>
        <w:jc w:val="center"/>
        <w:rPr>
          <w:rFonts w:ascii="Calibri" w:hAnsi="Calibri" w:cs="Calibri"/>
          <w:b/>
          <w:noProof/>
          <w:lang w:val="en-GB" w:eastAsia="en-GB"/>
        </w:rPr>
      </w:pPr>
      <w:r w:rsidRPr="00563B50">
        <w:rPr>
          <w:rFonts w:ascii="Calibri" w:hAnsi="Calibri" w:cs="Calibri"/>
          <w:b/>
          <w:bCs/>
        </w:rPr>
        <w:t xml:space="preserve">Module: Introduction </w:t>
      </w:r>
    </w:p>
    <w:p w:rsidR="009E4BFA" w:rsidRPr="00563B50" w:rsidRDefault="009E4BFA" w:rsidP="009E4BFA">
      <w:pPr>
        <w:jc w:val="center"/>
        <w:rPr>
          <w:rFonts w:ascii="Calibri" w:hAnsi="Calibri" w:cs="Calibri"/>
          <w:b/>
          <w:bCs/>
        </w:rPr>
      </w:pPr>
      <w:proofErr w:type="gramStart"/>
      <w:r w:rsidRPr="00563B50">
        <w:rPr>
          <w:rFonts w:ascii="Calibri" w:hAnsi="Calibri" w:cs="Calibri"/>
          <w:b/>
          <w:bCs/>
        </w:rPr>
        <w:t xml:space="preserve">Lesson 2: </w:t>
      </w:r>
      <w:r>
        <w:rPr>
          <w:rFonts w:ascii="Calibri" w:hAnsi="Calibri" w:cs="Calibri"/>
          <w:b/>
          <w:bCs/>
        </w:rPr>
        <w:t xml:space="preserve"> </w:t>
      </w:r>
      <w:r w:rsidRPr="00563B50">
        <w:rPr>
          <w:rFonts w:ascii="Calibri" w:hAnsi="Calibri" w:cs="Calibri"/>
          <w:b/>
          <w:bCs/>
        </w:rPr>
        <w:t xml:space="preserve">Discussion </w:t>
      </w:r>
      <w:r>
        <w:rPr>
          <w:rFonts w:ascii="Calibri" w:hAnsi="Calibri" w:cs="Calibri"/>
          <w:b/>
          <w:bCs/>
        </w:rPr>
        <w:t>–</w:t>
      </w:r>
      <w:r w:rsidR="00831E9D">
        <w:rPr>
          <w:rFonts w:ascii="Calibri" w:hAnsi="Calibri" w:cs="Calibri"/>
          <w:b/>
          <w:bCs/>
        </w:rPr>
        <w:t xml:space="preserve"> </w:t>
      </w:r>
      <w:r>
        <w:rPr>
          <w:rFonts w:ascii="Calibri" w:hAnsi="Calibri" w:cs="Calibri"/>
          <w:b/>
          <w:bCs/>
        </w:rPr>
        <w:t>Learning to speak sensitively.</w:t>
      </w:r>
      <w:proofErr w:type="gramEnd"/>
      <w:r>
        <w:rPr>
          <w:rFonts w:ascii="Calibri" w:hAnsi="Calibri" w:cs="Calibri"/>
          <w:b/>
          <w:bCs/>
        </w:rPr>
        <w:t xml:space="preserve"> </w:t>
      </w:r>
    </w:p>
    <w:p w:rsidR="009E4BFA" w:rsidRPr="00563B50" w:rsidRDefault="009E4BFA" w:rsidP="009E4BF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62"/>
      </w:tblGrid>
      <w:tr w:rsidR="00FA1ECB" w:rsidRPr="002F5C2B" w:rsidTr="00831E9D">
        <w:tc>
          <w:tcPr>
            <w:tcW w:w="1384" w:type="dxa"/>
          </w:tcPr>
          <w:p w:rsidR="00FA1ECB" w:rsidRPr="00F72EC4" w:rsidRDefault="00FA1ECB" w:rsidP="008D7CC5">
            <w:pPr>
              <w:rPr>
                <w:rFonts w:ascii="Calibri" w:hAnsi="Calibri" w:cs="Calibri"/>
                <w:b/>
                <w:bCs/>
                <w:sz w:val="22"/>
              </w:rPr>
            </w:pPr>
            <w:r>
              <w:rPr>
                <w:rFonts w:ascii="Calibri" w:hAnsi="Calibri" w:cs="Calibri"/>
                <w:b/>
                <w:bCs/>
                <w:sz w:val="22"/>
              </w:rPr>
              <w:t>Learning Objectives</w:t>
            </w:r>
          </w:p>
          <w:p w:rsidR="00FA1ECB" w:rsidRPr="00F72EC4" w:rsidRDefault="00FA1ECB" w:rsidP="008D7CC5">
            <w:pPr>
              <w:rPr>
                <w:rFonts w:ascii="Calibri" w:hAnsi="Calibri" w:cs="Calibri"/>
                <w:b/>
                <w:bCs/>
                <w:sz w:val="22"/>
              </w:rPr>
            </w:pPr>
          </w:p>
        </w:tc>
        <w:tc>
          <w:tcPr>
            <w:tcW w:w="7858" w:type="dxa"/>
            <w:gridSpan w:val="2"/>
          </w:tcPr>
          <w:p w:rsidR="00FA1ECB" w:rsidRPr="00F72EC4" w:rsidRDefault="00FA1ECB" w:rsidP="008D7CC5">
            <w:pPr>
              <w:numPr>
                <w:ilvl w:val="0"/>
                <w:numId w:val="1"/>
              </w:numPr>
              <w:rPr>
                <w:rFonts w:ascii="Calibri" w:hAnsi="Calibri" w:cs="Calibri"/>
                <w:sz w:val="22"/>
              </w:rPr>
            </w:pPr>
            <w:r w:rsidRPr="001E7ECF">
              <w:rPr>
                <w:rFonts w:ascii="Calibri" w:hAnsi="Calibri" w:cs="Calibri"/>
                <w:sz w:val="22"/>
              </w:rPr>
              <w:t>Recognize the difference between respectful and disrespectful language.</w:t>
            </w:r>
          </w:p>
          <w:p w:rsidR="00FA1ECB" w:rsidRPr="00F72EC4" w:rsidRDefault="00FA1ECB" w:rsidP="008D7CC5">
            <w:pPr>
              <w:numPr>
                <w:ilvl w:val="0"/>
                <w:numId w:val="1"/>
              </w:numPr>
              <w:rPr>
                <w:rFonts w:ascii="Calibri" w:hAnsi="Calibri" w:cs="Calibri"/>
                <w:sz w:val="22"/>
              </w:rPr>
            </w:pPr>
            <w:r w:rsidRPr="001E7ECF">
              <w:rPr>
                <w:rFonts w:ascii="Calibri" w:hAnsi="Calibri" w:cs="Calibri"/>
                <w:sz w:val="22"/>
              </w:rPr>
              <w:t>Use words that do not offend</w:t>
            </w:r>
            <w:r w:rsidR="00440026">
              <w:rPr>
                <w:rFonts w:ascii="Calibri" w:hAnsi="Calibri" w:cs="Calibri"/>
                <w:sz w:val="22"/>
              </w:rPr>
              <w:t>, using rights-</w:t>
            </w:r>
            <w:bookmarkStart w:id="0" w:name="_GoBack"/>
            <w:bookmarkEnd w:id="0"/>
            <w:r>
              <w:rPr>
                <w:rFonts w:ascii="Calibri" w:hAnsi="Calibri" w:cs="Calibri"/>
                <w:sz w:val="22"/>
              </w:rPr>
              <w:t>respecting language</w:t>
            </w:r>
            <w:r w:rsidRPr="001E7ECF">
              <w:rPr>
                <w:rFonts w:ascii="Calibri" w:hAnsi="Calibri" w:cs="Calibri"/>
                <w:sz w:val="22"/>
              </w:rPr>
              <w:t>.</w:t>
            </w:r>
          </w:p>
          <w:p w:rsidR="00FA1ECB" w:rsidRPr="00FA1ECB" w:rsidRDefault="00FA1ECB" w:rsidP="00FA1ECB">
            <w:pPr>
              <w:pStyle w:val="ListParagraph"/>
              <w:numPr>
                <w:ilvl w:val="0"/>
                <w:numId w:val="1"/>
              </w:numPr>
              <w:rPr>
                <w:rFonts w:ascii="Calibri" w:hAnsi="Calibri" w:cs="Calibri"/>
                <w:sz w:val="22"/>
              </w:rPr>
            </w:pPr>
            <w:r w:rsidRPr="00FA1ECB">
              <w:rPr>
                <w:rFonts w:ascii="Calibri" w:hAnsi="Calibri" w:cs="Calibri"/>
                <w:sz w:val="22"/>
              </w:rPr>
              <w:t>Be aware of tone and body language</w:t>
            </w:r>
          </w:p>
        </w:tc>
      </w:tr>
      <w:tr w:rsidR="00FA1ECB" w:rsidRPr="002F5C2B" w:rsidTr="00831E9D">
        <w:tc>
          <w:tcPr>
            <w:tcW w:w="1384" w:type="dxa"/>
          </w:tcPr>
          <w:p w:rsidR="00FA1ECB" w:rsidRPr="00F72EC4" w:rsidRDefault="00FA1ECB" w:rsidP="008D7CC5">
            <w:pPr>
              <w:rPr>
                <w:rFonts w:ascii="Calibri" w:hAnsi="Calibri" w:cs="Calibri"/>
                <w:b/>
                <w:bCs/>
                <w:sz w:val="22"/>
              </w:rPr>
            </w:pPr>
            <w:r w:rsidRPr="0066026A">
              <w:rPr>
                <w:rFonts w:ascii="Calibri" w:hAnsi="Calibri" w:cs="Calibri"/>
                <w:b/>
                <w:bCs/>
                <w:sz w:val="22"/>
              </w:rPr>
              <w:t>Key vocabulary</w:t>
            </w:r>
          </w:p>
        </w:tc>
        <w:tc>
          <w:tcPr>
            <w:tcW w:w="7858" w:type="dxa"/>
            <w:gridSpan w:val="2"/>
          </w:tcPr>
          <w:p w:rsidR="00FA1ECB" w:rsidRPr="00F72EC4" w:rsidRDefault="00FA1ECB" w:rsidP="008D7CC5">
            <w:pPr>
              <w:rPr>
                <w:rFonts w:ascii="Calibri" w:hAnsi="Calibri" w:cs="Calibri"/>
                <w:sz w:val="22"/>
              </w:rPr>
            </w:pPr>
            <w:r w:rsidRPr="001E7ECF">
              <w:rPr>
                <w:rFonts w:ascii="Calibri" w:hAnsi="Calibri" w:cs="Calibri"/>
                <w:sz w:val="22"/>
              </w:rPr>
              <w:t>Respect</w:t>
            </w:r>
            <w:r>
              <w:rPr>
                <w:rFonts w:ascii="Calibri" w:hAnsi="Calibri" w:cs="Calibri"/>
                <w:sz w:val="22"/>
              </w:rPr>
              <w:t xml:space="preserve">     </w:t>
            </w:r>
            <w:r w:rsidRPr="001E7ECF">
              <w:rPr>
                <w:rFonts w:ascii="Calibri" w:hAnsi="Calibri" w:cs="Calibri"/>
                <w:sz w:val="22"/>
              </w:rPr>
              <w:t>Rights</w:t>
            </w:r>
            <w:r>
              <w:rPr>
                <w:rFonts w:ascii="Calibri" w:hAnsi="Calibri" w:cs="Calibri"/>
                <w:sz w:val="22"/>
              </w:rPr>
              <w:t xml:space="preserve">     </w:t>
            </w:r>
            <w:r w:rsidRPr="001E7ECF">
              <w:rPr>
                <w:rFonts w:ascii="Calibri" w:hAnsi="Calibri" w:cs="Calibri"/>
                <w:sz w:val="22"/>
              </w:rPr>
              <w:t>Responsibility</w:t>
            </w:r>
            <w:r>
              <w:rPr>
                <w:rFonts w:ascii="Calibri" w:hAnsi="Calibri" w:cs="Calibri"/>
                <w:sz w:val="22"/>
              </w:rPr>
              <w:t xml:space="preserve">     </w:t>
            </w:r>
            <w:r w:rsidRPr="001E7ECF">
              <w:rPr>
                <w:rFonts w:ascii="Calibri" w:hAnsi="Calibri" w:cs="Calibri"/>
                <w:sz w:val="22"/>
              </w:rPr>
              <w:t>Empathy</w:t>
            </w:r>
            <w:r>
              <w:rPr>
                <w:rFonts w:ascii="Calibri" w:hAnsi="Calibri" w:cs="Calibri"/>
                <w:sz w:val="22"/>
              </w:rPr>
              <w:t xml:space="preserve">     </w:t>
            </w:r>
            <w:r w:rsidRPr="001E7ECF">
              <w:rPr>
                <w:rFonts w:ascii="Calibri" w:hAnsi="Calibri" w:cs="Calibri"/>
                <w:sz w:val="22"/>
              </w:rPr>
              <w:t>Body language</w:t>
            </w:r>
            <w:r>
              <w:rPr>
                <w:rFonts w:ascii="Calibri" w:hAnsi="Calibri" w:cs="Calibri"/>
                <w:sz w:val="22"/>
              </w:rPr>
              <w:t xml:space="preserve">     </w:t>
            </w:r>
            <w:r w:rsidRPr="001E7ECF">
              <w:rPr>
                <w:rFonts w:ascii="Calibri" w:hAnsi="Calibri" w:cs="Calibri"/>
                <w:sz w:val="22"/>
              </w:rPr>
              <w:t>Tone</w:t>
            </w:r>
          </w:p>
        </w:tc>
      </w:tr>
      <w:tr w:rsidR="00831E9D" w:rsidRPr="002F5C2B" w:rsidTr="00831E9D">
        <w:trPr>
          <w:gridAfter w:val="1"/>
          <w:wAfter w:w="62" w:type="dxa"/>
        </w:trPr>
        <w:tc>
          <w:tcPr>
            <w:tcW w:w="1384" w:type="dxa"/>
          </w:tcPr>
          <w:p w:rsidR="00831E9D" w:rsidRPr="00F72EC4" w:rsidRDefault="00831E9D" w:rsidP="008D7CC5">
            <w:pPr>
              <w:rPr>
                <w:rFonts w:ascii="Calibri" w:hAnsi="Calibri" w:cs="Calibri"/>
                <w:b/>
                <w:bCs/>
                <w:sz w:val="22"/>
              </w:rPr>
            </w:pPr>
            <w:r w:rsidRPr="0066026A">
              <w:rPr>
                <w:rFonts w:ascii="Calibri" w:hAnsi="Calibri" w:cs="Calibri"/>
                <w:b/>
                <w:bCs/>
                <w:sz w:val="22"/>
              </w:rPr>
              <w:t xml:space="preserve">Starter </w:t>
            </w:r>
          </w:p>
        </w:tc>
        <w:tc>
          <w:tcPr>
            <w:tcW w:w="7796" w:type="dxa"/>
          </w:tcPr>
          <w:p w:rsidR="00831E9D" w:rsidRDefault="00831E9D" w:rsidP="00831E9D">
            <w:pPr>
              <w:rPr>
                <w:rFonts w:ascii="Calibri" w:hAnsi="Calibri" w:cs="Calibri"/>
                <w:sz w:val="22"/>
              </w:rPr>
            </w:pPr>
            <w:r w:rsidRPr="001E7ECF">
              <w:rPr>
                <w:rFonts w:ascii="Calibri" w:hAnsi="Calibri" w:cs="Calibri"/>
                <w:sz w:val="22"/>
              </w:rPr>
              <w:t>1. In pairs</w:t>
            </w:r>
            <w:r>
              <w:rPr>
                <w:rFonts w:ascii="Calibri" w:hAnsi="Calibri" w:cs="Calibri"/>
                <w:sz w:val="22"/>
              </w:rPr>
              <w:t>,</w:t>
            </w:r>
            <w:r w:rsidRPr="001E7ECF">
              <w:rPr>
                <w:rFonts w:ascii="Calibri" w:hAnsi="Calibri" w:cs="Calibri"/>
                <w:sz w:val="22"/>
              </w:rPr>
              <w:t xml:space="preserve"> students split the words/ phrases on the worksheet ‘</w:t>
            </w:r>
            <w:hyperlink r:id="rId6" w:history="1">
              <w:r w:rsidRPr="0073675A">
                <w:rPr>
                  <w:rStyle w:val="Hyperlink"/>
                  <w:rFonts w:ascii="Calibri" w:hAnsi="Calibri" w:cs="Calibri"/>
                  <w:sz w:val="22"/>
                </w:rPr>
                <w:t>Offensive or O</w:t>
              </w:r>
              <w:r>
                <w:rPr>
                  <w:rStyle w:val="Hyperlink"/>
                  <w:rFonts w:ascii="Calibri" w:hAnsi="Calibri" w:cs="Calibri"/>
                  <w:sz w:val="22"/>
                </w:rPr>
                <w:t>K</w:t>
              </w:r>
              <w:r w:rsidRPr="0073675A">
                <w:rPr>
                  <w:rStyle w:val="Hyperlink"/>
                  <w:rFonts w:ascii="Calibri" w:hAnsi="Calibri" w:cs="Calibri"/>
                  <w:sz w:val="22"/>
                </w:rPr>
                <w:t>’</w:t>
              </w:r>
            </w:hyperlink>
            <w:r w:rsidRPr="001E7ECF">
              <w:rPr>
                <w:rFonts w:ascii="Calibri" w:hAnsi="Calibri" w:cs="Calibri"/>
                <w:sz w:val="22"/>
              </w:rPr>
              <w:t xml:space="preserve"> into sets of respec</w:t>
            </w:r>
            <w:r>
              <w:rPr>
                <w:rFonts w:ascii="Calibri" w:hAnsi="Calibri" w:cs="Calibri"/>
                <w:sz w:val="22"/>
              </w:rPr>
              <w:t>tful and disrespectful phrases.</w:t>
            </w:r>
          </w:p>
          <w:p w:rsidR="00831E9D" w:rsidRPr="00F72EC4" w:rsidRDefault="00831E9D" w:rsidP="00831E9D">
            <w:pPr>
              <w:rPr>
                <w:rFonts w:ascii="Calibri" w:hAnsi="Calibri" w:cs="Calibri"/>
                <w:sz w:val="22"/>
              </w:rPr>
            </w:pPr>
            <w:r>
              <w:rPr>
                <w:rFonts w:ascii="Calibri" w:hAnsi="Calibri" w:cs="Calibri"/>
                <w:sz w:val="22"/>
              </w:rPr>
              <w:t xml:space="preserve">   Check with another pair then whole class feedback.</w:t>
            </w:r>
          </w:p>
        </w:tc>
      </w:tr>
      <w:tr w:rsidR="00831E9D" w:rsidRPr="002F5C2B" w:rsidTr="00831E9D">
        <w:trPr>
          <w:gridAfter w:val="1"/>
          <w:wAfter w:w="62" w:type="dxa"/>
        </w:trPr>
        <w:tc>
          <w:tcPr>
            <w:tcW w:w="1384" w:type="dxa"/>
          </w:tcPr>
          <w:p w:rsidR="00831E9D" w:rsidRPr="00F72EC4" w:rsidRDefault="00831E9D" w:rsidP="008D7CC5">
            <w:pPr>
              <w:rPr>
                <w:rFonts w:ascii="Calibri" w:hAnsi="Calibri" w:cs="Calibri"/>
                <w:b/>
                <w:bCs/>
                <w:sz w:val="22"/>
              </w:rPr>
            </w:pPr>
            <w:r>
              <w:rPr>
                <w:rFonts w:ascii="Calibri" w:hAnsi="Calibri" w:cs="Calibri"/>
                <w:b/>
                <w:bCs/>
                <w:sz w:val="22"/>
              </w:rPr>
              <w:t>Main activities</w:t>
            </w:r>
          </w:p>
        </w:tc>
        <w:tc>
          <w:tcPr>
            <w:tcW w:w="7796" w:type="dxa"/>
          </w:tcPr>
          <w:p w:rsidR="00831E9D" w:rsidRPr="00F72EC4" w:rsidRDefault="00831E9D" w:rsidP="00FA1ECB">
            <w:pPr>
              <w:rPr>
                <w:rFonts w:ascii="Calibri" w:hAnsi="Calibri" w:cs="Calibri"/>
                <w:sz w:val="22"/>
              </w:rPr>
            </w:pPr>
            <w:r w:rsidRPr="001E7ECF">
              <w:rPr>
                <w:rFonts w:ascii="Calibri" w:hAnsi="Calibri" w:cs="Calibri"/>
                <w:sz w:val="22"/>
              </w:rPr>
              <w:t>2.</w:t>
            </w:r>
            <w:r>
              <w:rPr>
                <w:rFonts w:ascii="Calibri" w:hAnsi="Calibri" w:cs="Calibri"/>
                <w:sz w:val="22"/>
              </w:rPr>
              <w:t xml:space="preserve"> In groups of 4</w:t>
            </w:r>
            <w:r w:rsidRPr="001E7ECF">
              <w:rPr>
                <w:rFonts w:ascii="Calibri" w:hAnsi="Calibri" w:cs="Calibri"/>
                <w:sz w:val="22"/>
              </w:rPr>
              <w:t xml:space="preserve"> consider how some of the words would make them feel if used in a sentence directed at </w:t>
            </w:r>
            <w:r>
              <w:rPr>
                <w:rFonts w:ascii="Calibri" w:hAnsi="Calibri" w:cs="Calibri"/>
                <w:sz w:val="22"/>
              </w:rPr>
              <w:t xml:space="preserve">them. For example, discuss </w:t>
            </w:r>
            <w:proofErr w:type="spellStart"/>
            <w:r>
              <w:rPr>
                <w:rFonts w:ascii="Calibri" w:hAnsi="Calibri" w:cs="Calibri"/>
                <w:sz w:val="22"/>
              </w:rPr>
              <w:t>favour</w:t>
            </w:r>
            <w:r w:rsidRPr="001E7ECF">
              <w:rPr>
                <w:rFonts w:ascii="Calibri" w:hAnsi="Calibri" w:cs="Calibri"/>
                <w:sz w:val="22"/>
              </w:rPr>
              <w:t>ite</w:t>
            </w:r>
            <w:proofErr w:type="spellEnd"/>
            <w:r w:rsidRPr="001E7ECF">
              <w:rPr>
                <w:rFonts w:ascii="Calibri" w:hAnsi="Calibri" w:cs="Calibri"/>
                <w:sz w:val="22"/>
              </w:rPr>
              <w:t xml:space="preserve"> books, TV </w:t>
            </w:r>
            <w:proofErr w:type="spellStart"/>
            <w:r w:rsidRPr="001E7ECF">
              <w:rPr>
                <w:rFonts w:ascii="Calibri" w:hAnsi="Calibri" w:cs="Calibri"/>
                <w:sz w:val="22"/>
              </w:rPr>
              <w:t>programmes</w:t>
            </w:r>
            <w:proofErr w:type="spellEnd"/>
            <w:r w:rsidRPr="001E7ECF">
              <w:rPr>
                <w:rFonts w:ascii="Calibri" w:hAnsi="Calibri" w:cs="Calibri"/>
                <w:sz w:val="22"/>
              </w:rPr>
              <w:t xml:space="preserve">, sports teams, </w:t>
            </w:r>
            <w:proofErr w:type="spellStart"/>
            <w:r w:rsidRPr="001E7ECF">
              <w:rPr>
                <w:rFonts w:ascii="Calibri" w:hAnsi="Calibri" w:cs="Calibri"/>
                <w:sz w:val="22"/>
              </w:rPr>
              <w:t>etc</w:t>
            </w:r>
            <w:proofErr w:type="spellEnd"/>
            <w:r w:rsidRPr="001E7ECF">
              <w:rPr>
                <w:rFonts w:ascii="Calibri" w:hAnsi="Calibri" w:cs="Calibri"/>
                <w:sz w:val="22"/>
              </w:rPr>
              <w:t xml:space="preserve"> and try out some of the phrases </w:t>
            </w:r>
            <w:proofErr w:type="gramStart"/>
            <w:r w:rsidRPr="001E7ECF">
              <w:rPr>
                <w:rFonts w:ascii="Calibri" w:hAnsi="Calibri" w:cs="Calibri"/>
                <w:sz w:val="22"/>
              </w:rPr>
              <w:t xml:space="preserve">( </w:t>
            </w:r>
            <w:r w:rsidRPr="001E7ECF">
              <w:rPr>
                <w:rFonts w:ascii="Calibri" w:hAnsi="Calibri" w:cs="Calibri"/>
                <w:i/>
                <w:iCs/>
                <w:sz w:val="22"/>
              </w:rPr>
              <w:t>I</w:t>
            </w:r>
            <w:proofErr w:type="gramEnd"/>
            <w:r w:rsidRPr="001E7ECF">
              <w:rPr>
                <w:rFonts w:ascii="Calibri" w:hAnsi="Calibri" w:cs="Calibri"/>
                <w:i/>
                <w:iCs/>
                <w:sz w:val="22"/>
              </w:rPr>
              <w:t xml:space="preserve"> hate that team… You must be joking… That’s an interesting point…)</w:t>
            </w:r>
            <w:r w:rsidRPr="001E7ECF">
              <w:rPr>
                <w:rFonts w:ascii="Calibri" w:hAnsi="Calibri" w:cs="Calibri"/>
                <w:sz w:val="22"/>
              </w:rPr>
              <w:t xml:space="preserve"> </w:t>
            </w:r>
            <w:r>
              <w:rPr>
                <w:rFonts w:ascii="Calibri" w:hAnsi="Calibri" w:cs="Calibri"/>
                <w:sz w:val="22"/>
              </w:rPr>
              <w:t xml:space="preserve">add to the terms if you wish.  Use </w:t>
            </w:r>
            <w:proofErr w:type="spellStart"/>
            <w:r>
              <w:rPr>
                <w:rFonts w:ascii="Calibri" w:hAnsi="Calibri" w:cs="Calibri"/>
                <w:sz w:val="22"/>
              </w:rPr>
              <w:t>Kagan</w:t>
            </w:r>
            <w:proofErr w:type="spellEnd"/>
            <w:r>
              <w:rPr>
                <w:rFonts w:ascii="Calibri" w:hAnsi="Calibri" w:cs="Calibri"/>
                <w:sz w:val="22"/>
              </w:rPr>
              <w:t xml:space="preserve"> </w:t>
            </w:r>
            <w:r>
              <w:rPr>
                <w:rFonts w:ascii="Calibri" w:hAnsi="Calibri" w:cs="Calibri"/>
                <w:sz w:val="22"/>
              </w:rPr>
              <w:t xml:space="preserve">Structure </w:t>
            </w:r>
            <w:hyperlink r:id="rId7" w:history="1">
              <w:r w:rsidRPr="0073675A">
                <w:rPr>
                  <w:rStyle w:val="Hyperlink"/>
                  <w:rFonts w:ascii="Calibri" w:hAnsi="Calibri" w:cs="Calibri"/>
                  <w:b/>
                  <w:sz w:val="22"/>
                </w:rPr>
                <w:t>Talking Chips.</w:t>
              </w:r>
            </w:hyperlink>
          </w:p>
          <w:p w:rsidR="00831E9D" w:rsidRPr="00F72EC4" w:rsidRDefault="00831E9D" w:rsidP="008D7CC5">
            <w:pPr>
              <w:rPr>
                <w:rFonts w:ascii="Calibri" w:hAnsi="Calibri" w:cs="Calibri"/>
                <w:sz w:val="22"/>
              </w:rPr>
            </w:pPr>
          </w:p>
          <w:p w:rsidR="00831E9D" w:rsidRDefault="00831E9D" w:rsidP="008D7CC5">
            <w:pPr>
              <w:rPr>
                <w:rFonts w:ascii="Calibri" w:hAnsi="Calibri" w:cs="Calibri"/>
                <w:sz w:val="22"/>
              </w:rPr>
            </w:pPr>
            <w:r w:rsidRPr="001E7ECF">
              <w:rPr>
                <w:rFonts w:ascii="Calibri" w:hAnsi="Calibri" w:cs="Calibri"/>
                <w:sz w:val="22"/>
              </w:rPr>
              <w:t xml:space="preserve">3. What could make the phrases take on a different meaning? This is an exercise in tone and body language – </w:t>
            </w:r>
            <w:r>
              <w:rPr>
                <w:rFonts w:ascii="Calibri" w:hAnsi="Calibri" w:cs="Calibri"/>
                <w:sz w:val="22"/>
              </w:rPr>
              <w:t xml:space="preserve">students </w:t>
            </w:r>
            <w:r w:rsidRPr="001E7ECF">
              <w:rPr>
                <w:rFonts w:ascii="Calibri" w:hAnsi="Calibri" w:cs="Calibri"/>
                <w:sz w:val="22"/>
              </w:rPr>
              <w:t xml:space="preserve"> role play some of the phrases experimenting with how they are sitting or standing when saying them, or how they are making eye contact, or what they are doing with their arms </w:t>
            </w:r>
          </w:p>
          <w:p w:rsidR="00831E9D" w:rsidRPr="00F72EC4" w:rsidRDefault="00831E9D" w:rsidP="008D7CC5">
            <w:pPr>
              <w:rPr>
                <w:rFonts w:ascii="Calibri" w:hAnsi="Calibri" w:cs="Calibri"/>
                <w:sz w:val="22"/>
              </w:rPr>
            </w:pPr>
          </w:p>
          <w:p w:rsidR="00831E9D" w:rsidRPr="00F72EC4" w:rsidRDefault="00831E9D" w:rsidP="008D7CC5">
            <w:pPr>
              <w:rPr>
                <w:rFonts w:ascii="Calibri" w:hAnsi="Calibri" w:cs="Calibri"/>
                <w:sz w:val="22"/>
              </w:rPr>
            </w:pPr>
            <w:r w:rsidRPr="001E7ECF">
              <w:rPr>
                <w:rFonts w:ascii="Calibri" w:hAnsi="Calibri" w:cs="Calibri"/>
                <w:sz w:val="22"/>
              </w:rPr>
              <w:t>4.</w:t>
            </w:r>
            <w:r w:rsidRPr="001E7ECF">
              <w:rPr>
                <w:rFonts w:ascii="Calibri" w:hAnsi="Calibri" w:cs="Calibri"/>
                <w:b/>
                <w:bCs/>
                <w:sz w:val="22"/>
              </w:rPr>
              <w:t xml:space="preserve"> </w:t>
            </w:r>
            <w:r w:rsidRPr="001E7ECF">
              <w:rPr>
                <w:rFonts w:ascii="Calibri" w:hAnsi="Calibri" w:cs="Calibri"/>
                <w:sz w:val="22"/>
              </w:rPr>
              <w:t>When speaking to others about sensitive issues, which words or phrases would be the best to use? Two large sheets of paper, one for best words and one for words to avoid, are placed at opposite ends of the room, with a student in charge of each of them.  Class offers words/terms which are then listed on the appropriate poster.</w:t>
            </w:r>
          </w:p>
          <w:p w:rsidR="00831E9D" w:rsidRDefault="00831E9D" w:rsidP="008D7CC5">
            <w:pPr>
              <w:rPr>
                <w:rFonts w:ascii="Calibri" w:hAnsi="Calibri" w:cs="Calibri"/>
                <w:sz w:val="22"/>
              </w:rPr>
            </w:pPr>
          </w:p>
          <w:p w:rsidR="00831E9D" w:rsidRDefault="00831E9D" w:rsidP="00FA1ECB">
            <w:pPr>
              <w:rPr>
                <w:rFonts w:ascii="Calibri" w:hAnsi="Calibri" w:cs="Calibri"/>
                <w:sz w:val="22"/>
              </w:rPr>
            </w:pPr>
            <w:r>
              <w:rPr>
                <w:rFonts w:ascii="Calibri" w:hAnsi="Calibri" w:cs="Calibri"/>
                <w:sz w:val="22"/>
              </w:rPr>
              <w:t>5. Individually students put together a draft form of the video-conferencing charter – they can re-visit this over the coming weeks to adjust as necessary</w:t>
            </w:r>
          </w:p>
          <w:p w:rsidR="00440026" w:rsidRDefault="00440026" w:rsidP="00FA1ECB">
            <w:pPr>
              <w:rPr>
                <w:rFonts w:ascii="Calibri" w:hAnsi="Calibri" w:cs="Calibri"/>
                <w:sz w:val="22"/>
              </w:rPr>
            </w:pPr>
          </w:p>
          <w:p w:rsidR="00440026" w:rsidRPr="00F72EC4" w:rsidRDefault="00440026" w:rsidP="00FA1ECB">
            <w:pPr>
              <w:rPr>
                <w:rFonts w:ascii="Calibri" w:hAnsi="Calibri" w:cs="Calibri"/>
                <w:sz w:val="22"/>
              </w:rPr>
            </w:pPr>
            <w:r>
              <w:rPr>
                <w:rFonts w:ascii="Calibri" w:hAnsi="Calibri" w:cs="Calibri"/>
                <w:sz w:val="22"/>
              </w:rPr>
              <w:t>6. Introduce the idea of the “This is us” presentation for the video conference – as much time as you have left in the session can be dedicated to groups sharing ideas about content and style of presentation</w:t>
            </w:r>
          </w:p>
        </w:tc>
      </w:tr>
      <w:tr w:rsidR="00831E9D" w:rsidRPr="002F5C2B" w:rsidTr="00831E9D">
        <w:trPr>
          <w:gridAfter w:val="1"/>
          <w:wAfter w:w="62" w:type="dxa"/>
        </w:trPr>
        <w:tc>
          <w:tcPr>
            <w:tcW w:w="1384" w:type="dxa"/>
          </w:tcPr>
          <w:p w:rsidR="00831E9D" w:rsidRPr="00F72EC4" w:rsidRDefault="00831E9D" w:rsidP="008D7CC5">
            <w:pPr>
              <w:rPr>
                <w:rFonts w:ascii="Calibri" w:hAnsi="Calibri" w:cs="Calibri"/>
                <w:b/>
                <w:bCs/>
                <w:sz w:val="22"/>
              </w:rPr>
            </w:pPr>
            <w:r w:rsidRPr="0066026A">
              <w:rPr>
                <w:rFonts w:ascii="Calibri" w:hAnsi="Calibri" w:cs="Calibri"/>
                <w:b/>
                <w:bCs/>
                <w:sz w:val="22"/>
              </w:rPr>
              <w:t>Plenary</w:t>
            </w:r>
          </w:p>
        </w:tc>
        <w:tc>
          <w:tcPr>
            <w:tcW w:w="7796" w:type="dxa"/>
          </w:tcPr>
          <w:p w:rsidR="00831E9D" w:rsidRPr="00F72EC4" w:rsidRDefault="00440026" w:rsidP="008D7CC5">
            <w:pPr>
              <w:rPr>
                <w:rFonts w:ascii="Calibri" w:hAnsi="Calibri" w:cs="Calibri"/>
                <w:sz w:val="22"/>
              </w:rPr>
            </w:pPr>
            <w:r>
              <w:rPr>
                <w:rFonts w:ascii="Calibri" w:hAnsi="Calibri" w:cs="Calibri"/>
                <w:sz w:val="22"/>
              </w:rPr>
              <w:t>As a group, share content of individual VC charters.</w:t>
            </w:r>
          </w:p>
        </w:tc>
      </w:tr>
      <w:tr w:rsidR="00FA1ECB" w:rsidRPr="002F5C2B" w:rsidTr="00831E9D">
        <w:trPr>
          <w:gridAfter w:val="1"/>
          <w:wAfter w:w="62" w:type="dxa"/>
          <w:trHeight w:val="480"/>
        </w:trPr>
        <w:tc>
          <w:tcPr>
            <w:tcW w:w="1384" w:type="dxa"/>
          </w:tcPr>
          <w:p w:rsidR="00FA1ECB" w:rsidRPr="00F72EC4" w:rsidRDefault="00FA1ECB" w:rsidP="008D7CC5">
            <w:pPr>
              <w:rPr>
                <w:rFonts w:ascii="Calibri" w:hAnsi="Calibri" w:cs="Calibri"/>
                <w:b/>
                <w:bCs/>
                <w:sz w:val="22"/>
              </w:rPr>
            </w:pPr>
            <w:r w:rsidRPr="0066026A">
              <w:rPr>
                <w:rFonts w:ascii="Calibri" w:hAnsi="Calibri" w:cs="Calibri"/>
                <w:b/>
                <w:bCs/>
                <w:sz w:val="22"/>
              </w:rPr>
              <w:t>Resources</w:t>
            </w:r>
          </w:p>
          <w:p w:rsidR="00FA1ECB" w:rsidRPr="00F72EC4" w:rsidRDefault="00FA1ECB" w:rsidP="008D7CC5">
            <w:pPr>
              <w:rPr>
                <w:rFonts w:ascii="Calibri" w:hAnsi="Calibri" w:cs="Calibri"/>
                <w:b/>
                <w:bCs/>
                <w:sz w:val="22"/>
              </w:rPr>
            </w:pPr>
          </w:p>
        </w:tc>
        <w:tc>
          <w:tcPr>
            <w:tcW w:w="7796" w:type="dxa"/>
          </w:tcPr>
          <w:p w:rsidR="00FA1ECB" w:rsidRPr="00F72EC4" w:rsidRDefault="00FA1ECB" w:rsidP="008D7CC5">
            <w:pPr>
              <w:rPr>
                <w:rFonts w:ascii="Calibri" w:hAnsi="Calibri" w:cs="Calibri"/>
                <w:sz w:val="22"/>
              </w:rPr>
            </w:pPr>
            <w:hyperlink r:id="rId8" w:history="1">
              <w:r w:rsidRPr="00584490">
                <w:rPr>
                  <w:rStyle w:val="Hyperlink"/>
                  <w:rFonts w:ascii="Calibri" w:hAnsi="Calibri" w:cs="Calibri"/>
                  <w:sz w:val="22"/>
                </w:rPr>
                <w:t>Offensive or OK?</w:t>
              </w:r>
            </w:hyperlink>
            <w:r w:rsidRPr="001E7ECF">
              <w:rPr>
                <w:rFonts w:ascii="Calibri" w:hAnsi="Calibri" w:cs="Calibri"/>
                <w:sz w:val="22"/>
              </w:rPr>
              <w:t xml:space="preserve"> sheet</w:t>
            </w:r>
          </w:p>
          <w:p w:rsidR="00FA1ECB" w:rsidRPr="00F72EC4" w:rsidRDefault="00FA1ECB" w:rsidP="008D7CC5">
            <w:pPr>
              <w:rPr>
                <w:rFonts w:ascii="Calibri" w:hAnsi="Calibri" w:cs="Calibri"/>
                <w:sz w:val="22"/>
              </w:rPr>
            </w:pPr>
            <w:r w:rsidRPr="001E7ECF">
              <w:rPr>
                <w:rFonts w:ascii="Calibri" w:hAnsi="Calibri" w:cs="Calibri"/>
                <w:sz w:val="22"/>
              </w:rPr>
              <w:t>Poster paper</w:t>
            </w:r>
          </w:p>
          <w:p w:rsidR="00FA1ECB" w:rsidRDefault="00FA1ECB" w:rsidP="008D7CC5">
            <w:pPr>
              <w:rPr>
                <w:rFonts w:ascii="Calibri" w:hAnsi="Calibri" w:cs="Calibri"/>
                <w:sz w:val="22"/>
              </w:rPr>
            </w:pPr>
            <w:hyperlink r:id="rId9" w:history="1">
              <w:r w:rsidRPr="00584490">
                <w:rPr>
                  <w:rStyle w:val="Hyperlink"/>
                  <w:rFonts w:ascii="Calibri" w:hAnsi="Calibri" w:cs="Calibri"/>
                  <w:sz w:val="22"/>
                </w:rPr>
                <w:t>Charter d</w:t>
              </w:r>
              <w:r w:rsidRPr="00584490">
                <w:rPr>
                  <w:rStyle w:val="Hyperlink"/>
                  <w:rFonts w:ascii="Calibri" w:hAnsi="Calibri" w:cs="Calibri"/>
                  <w:sz w:val="22"/>
                </w:rPr>
                <w:t>e</w:t>
              </w:r>
              <w:r w:rsidRPr="00584490">
                <w:rPr>
                  <w:rStyle w:val="Hyperlink"/>
                  <w:rFonts w:ascii="Calibri" w:hAnsi="Calibri" w:cs="Calibri"/>
                  <w:sz w:val="22"/>
                </w:rPr>
                <w:t>sign</w:t>
              </w:r>
            </w:hyperlink>
          </w:p>
          <w:p w:rsidR="00FA1ECB" w:rsidRDefault="00FA1ECB" w:rsidP="008D7CC5">
            <w:pPr>
              <w:rPr>
                <w:rFonts w:ascii="Calibri" w:hAnsi="Calibri"/>
                <w:sz w:val="22"/>
                <w:szCs w:val="22"/>
              </w:rPr>
            </w:pPr>
            <w:r w:rsidRPr="006C282B">
              <w:rPr>
                <w:rFonts w:ascii="Calibri" w:hAnsi="Calibri" w:cs="Calibri"/>
                <w:b/>
                <w:color w:val="FF0000"/>
                <w:sz w:val="22"/>
              </w:rPr>
              <w:t>WWW</w:t>
            </w:r>
            <w:r w:rsidRPr="00DF130D">
              <w:rPr>
                <w:rFonts w:ascii="Calibri" w:hAnsi="Calibri" w:cs="Calibri"/>
                <w:b/>
                <w:sz w:val="22"/>
              </w:rPr>
              <w:t>/</w:t>
            </w:r>
            <w:r w:rsidRPr="006C282B">
              <w:rPr>
                <w:rFonts w:ascii="Calibri" w:hAnsi="Calibri" w:cs="Calibri"/>
                <w:b/>
                <w:color w:val="1F497D"/>
                <w:sz w:val="22"/>
              </w:rPr>
              <w:t>EBI</w:t>
            </w:r>
            <w:r>
              <w:rPr>
                <w:rFonts w:ascii="Calibri" w:hAnsi="Calibri" w:cs="Calibri"/>
                <w:sz w:val="22"/>
              </w:rPr>
              <w:t xml:space="preserve"> </w:t>
            </w:r>
            <w:hyperlink r:id="rId10" w:history="1">
              <w:r w:rsidRPr="0073675A">
                <w:rPr>
                  <w:rStyle w:val="Hyperlink"/>
                  <w:rFonts w:ascii="Calibri" w:hAnsi="Calibri"/>
                  <w:sz w:val="22"/>
                  <w:szCs w:val="22"/>
                </w:rPr>
                <w:t>analysis</w:t>
              </w:r>
            </w:hyperlink>
            <w:r>
              <w:rPr>
                <w:rFonts w:ascii="Calibri" w:hAnsi="Calibri"/>
                <w:sz w:val="22"/>
                <w:szCs w:val="22"/>
              </w:rPr>
              <w:t xml:space="preserve"> </w:t>
            </w:r>
          </w:p>
          <w:p w:rsidR="00FA1ECB" w:rsidRPr="00F72EC4" w:rsidRDefault="00FA1ECB" w:rsidP="008D7CC5">
            <w:pPr>
              <w:rPr>
                <w:rFonts w:ascii="Calibri" w:hAnsi="Calibri" w:cs="Calibri"/>
                <w:sz w:val="22"/>
              </w:rPr>
            </w:pPr>
            <w:proofErr w:type="spellStart"/>
            <w:r>
              <w:rPr>
                <w:rFonts w:ascii="Calibri" w:hAnsi="Calibri" w:cs="Calibri"/>
                <w:sz w:val="22"/>
              </w:rPr>
              <w:t>Kagan</w:t>
            </w:r>
            <w:proofErr w:type="spellEnd"/>
            <w:r>
              <w:rPr>
                <w:rFonts w:ascii="Calibri" w:hAnsi="Calibri" w:cs="Calibri"/>
                <w:sz w:val="22"/>
              </w:rPr>
              <w:t xml:space="preserve"> Structures – </w:t>
            </w:r>
            <w:hyperlink r:id="rId11" w:history="1">
              <w:r w:rsidRPr="00584490">
                <w:rPr>
                  <w:rStyle w:val="Hyperlink"/>
                  <w:rFonts w:ascii="Calibri" w:hAnsi="Calibri" w:cs="Calibri"/>
                  <w:sz w:val="22"/>
                </w:rPr>
                <w:t>Timed Pair Share</w:t>
              </w:r>
            </w:hyperlink>
            <w:r>
              <w:rPr>
                <w:rFonts w:ascii="Calibri" w:hAnsi="Calibri" w:cs="Calibri"/>
                <w:sz w:val="22"/>
              </w:rPr>
              <w:t xml:space="preserve"> &amp; </w:t>
            </w:r>
            <w:hyperlink r:id="rId12" w:history="1">
              <w:r w:rsidRPr="00584490">
                <w:rPr>
                  <w:rStyle w:val="Hyperlink"/>
                  <w:rFonts w:ascii="Calibri" w:hAnsi="Calibri" w:cs="Calibri"/>
                  <w:sz w:val="22"/>
                </w:rPr>
                <w:t>Talking Chips</w:t>
              </w:r>
            </w:hyperlink>
            <w:r>
              <w:rPr>
                <w:rFonts w:ascii="Calibri" w:hAnsi="Calibri" w:cs="Calibri"/>
                <w:sz w:val="22"/>
              </w:rPr>
              <w:t xml:space="preserve">. </w:t>
            </w:r>
          </w:p>
        </w:tc>
      </w:tr>
    </w:tbl>
    <w:p w:rsidR="009E4BFA" w:rsidRPr="002F5C2B" w:rsidRDefault="009E4BFA" w:rsidP="009E4BFA">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242"/>
        <w:gridCol w:w="8000"/>
      </w:tblGrid>
      <w:tr w:rsidR="009E4BFA" w:rsidRPr="007E48D2" w:rsidTr="00831E9D">
        <w:tc>
          <w:tcPr>
            <w:tcW w:w="1242" w:type="dxa"/>
            <w:shd w:val="clear" w:color="auto" w:fill="D9D9D9"/>
          </w:tcPr>
          <w:p w:rsidR="009E4BFA" w:rsidRPr="007E48D2" w:rsidRDefault="009E4BFA" w:rsidP="008D7CC5">
            <w:pPr>
              <w:rPr>
                <w:rFonts w:ascii="Calibri" w:eastAsia="Cambria" w:hAnsi="Calibri" w:cs="Calibri"/>
                <w:b/>
                <w:bCs/>
                <w:sz w:val="22"/>
                <w:szCs w:val="22"/>
              </w:rPr>
            </w:pPr>
            <w:r w:rsidRPr="007E48D2">
              <w:rPr>
                <w:rFonts w:ascii="Calibri" w:eastAsia="Cambria" w:hAnsi="Calibri" w:cs="Calibri"/>
                <w:b/>
                <w:bCs/>
                <w:sz w:val="22"/>
                <w:szCs w:val="22"/>
              </w:rPr>
              <w:t>For more advanced students</w:t>
            </w:r>
          </w:p>
          <w:p w:rsidR="009E4BFA" w:rsidRPr="007E48D2" w:rsidRDefault="009E4BFA" w:rsidP="008D7CC5">
            <w:pPr>
              <w:jc w:val="center"/>
              <w:rPr>
                <w:rFonts w:ascii="Calibri" w:eastAsia="Cambria" w:hAnsi="Calibri" w:cs="Calibri"/>
                <w:sz w:val="22"/>
                <w:szCs w:val="22"/>
              </w:rPr>
            </w:pPr>
          </w:p>
        </w:tc>
        <w:tc>
          <w:tcPr>
            <w:tcW w:w="8000" w:type="dxa"/>
            <w:shd w:val="clear" w:color="auto" w:fill="D9D9D9"/>
          </w:tcPr>
          <w:p w:rsidR="009E4BFA" w:rsidRPr="007E48D2" w:rsidRDefault="009E4BFA" w:rsidP="00831E9D">
            <w:pPr>
              <w:jc w:val="both"/>
              <w:rPr>
                <w:rFonts w:ascii="Calibri" w:eastAsia="Cambria" w:hAnsi="Calibri" w:cs="Calibri"/>
                <w:sz w:val="22"/>
                <w:szCs w:val="22"/>
              </w:rPr>
            </w:pPr>
            <w:r w:rsidRPr="007E48D2">
              <w:rPr>
                <w:rFonts w:ascii="Calibri" w:eastAsia="Cambria" w:hAnsi="Calibri" w:cs="Calibri"/>
                <w:sz w:val="22"/>
                <w:szCs w:val="22"/>
              </w:rPr>
              <w:t>People are not always free to believe or not believe. There are many countries in the world where freedom of religion or belief is restricted. Some argue that freedom of religion or belief in a country can be an indicator of other freedoms, one of the most notable being the Center for Religious Freedom, part of the Hudson Institute. It ‘</w:t>
            </w:r>
            <w:r w:rsidRPr="007E48D2">
              <w:rPr>
                <w:rFonts w:ascii="Calibri" w:eastAsia="Cambria" w:hAnsi="Calibri" w:cs="Calibri"/>
                <w:color w:val="000000"/>
                <w:sz w:val="22"/>
                <w:szCs w:val="22"/>
              </w:rPr>
              <w:t xml:space="preserve">promotes religious freedom as a component of U.S. foreign policy by working with a worldwide network of religious freedom experts to provide defenses against religious persecution and oppression’. Visit </w:t>
            </w:r>
            <w:r w:rsidRPr="007E48D2">
              <w:rPr>
                <w:rFonts w:ascii="Calibri" w:eastAsia="Cambria" w:hAnsi="Calibri" w:cs="Calibri"/>
                <w:color w:val="0000FF"/>
                <w:sz w:val="22"/>
                <w:szCs w:val="22"/>
              </w:rPr>
              <w:t>http://crf.hudson.org/</w:t>
            </w:r>
            <w:r w:rsidRPr="007E48D2">
              <w:rPr>
                <w:rFonts w:ascii="Calibri" w:eastAsia="Cambria" w:hAnsi="Calibri" w:cs="Calibri"/>
                <w:color w:val="000000"/>
                <w:sz w:val="22"/>
                <w:szCs w:val="22"/>
              </w:rPr>
              <w:t xml:space="preserve"> and follow links. </w:t>
            </w:r>
          </w:p>
        </w:tc>
      </w:tr>
    </w:tbl>
    <w:p w:rsidR="00A92BF5" w:rsidRDefault="00A92BF5" w:rsidP="009E4BFA"/>
    <w:sectPr w:rsidR="00A92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531"/>
    <w:multiLevelType w:val="hybridMultilevel"/>
    <w:tmpl w:val="06A2D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EB453F5"/>
    <w:multiLevelType w:val="hybridMultilevel"/>
    <w:tmpl w:val="01D82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6DB5860"/>
    <w:multiLevelType w:val="hybridMultilevel"/>
    <w:tmpl w:val="3E7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A6715"/>
    <w:multiLevelType w:val="hybridMultilevel"/>
    <w:tmpl w:val="D0560286"/>
    <w:lvl w:ilvl="0" w:tplc="08090001">
      <w:start w:val="1"/>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5F3A063F"/>
    <w:multiLevelType w:val="hybridMultilevel"/>
    <w:tmpl w:val="B4EA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FA"/>
    <w:rsid w:val="00440026"/>
    <w:rsid w:val="00831E9D"/>
    <w:rsid w:val="009E4BFA"/>
    <w:rsid w:val="00A92BF5"/>
    <w:rsid w:val="00FA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B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4BFA"/>
    <w:rPr>
      <w:rFonts w:cs="Times New Roman"/>
      <w:color w:val="0000FF"/>
      <w:u w:val="single"/>
    </w:rPr>
  </w:style>
  <w:style w:type="paragraph" w:styleId="ListParagraph">
    <w:name w:val="List Paragraph"/>
    <w:basedOn w:val="Normal"/>
    <w:uiPriority w:val="34"/>
    <w:qFormat/>
    <w:rsid w:val="009E4BFA"/>
    <w:pPr>
      <w:ind w:left="720"/>
    </w:pPr>
    <w:rPr>
      <w:lang w:val="en-GB" w:eastAsia="en-GB"/>
    </w:rPr>
  </w:style>
  <w:style w:type="character" w:styleId="FollowedHyperlink">
    <w:name w:val="FollowedHyperlink"/>
    <w:basedOn w:val="DefaultParagraphFont"/>
    <w:uiPriority w:val="99"/>
    <w:semiHidden/>
    <w:unhideWhenUsed/>
    <w:rsid w:val="00FA1E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B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4BFA"/>
    <w:rPr>
      <w:rFonts w:cs="Times New Roman"/>
      <w:color w:val="0000FF"/>
      <w:u w:val="single"/>
    </w:rPr>
  </w:style>
  <w:style w:type="paragraph" w:styleId="ListParagraph">
    <w:name w:val="List Paragraph"/>
    <w:basedOn w:val="Normal"/>
    <w:uiPriority w:val="34"/>
    <w:qFormat/>
    <w:rsid w:val="009E4BFA"/>
    <w:pPr>
      <w:ind w:left="720"/>
    </w:pPr>
    <w:rPr>
      <w:lang w:val="en-GB" w:eastAsia="en-GB"/>
    </w:rPr>
  </w:style>
  <w:style w:type="character" w:styleId="FollowedHyperlink">
    <w:name w:val="FollowedHyperlink"/>
    <w:basedOn w:val="DefaultParagraphFont"/>
    <w:uiPriority w:val="99"/>
    <w:semiHidden/>
    <w:unhideWhenUsed/>
    <w:rsid w:val="00FA1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ffensive.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alking%20Chips.doc" TargetMode="External"/><Relationship Id="rId12" Type="http://schemas.openxmlformats.org/officeDocument/2006/relationships/hyperlink" Target="Talking%20Chip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ffensive.doc" TargetMode="External"/><Relationship Id="rId11" Type="http://schemas.openxmlformats.org/officeDocument/2006/relationships/hyperlink" Target="Timed%20pair%20share.doc" TargetMode="External"/><Relationship Id="rId5" Type="http://schemas.openxmlformats.org/officeDocument/2006/relationships/webSettings" Target="webSettings.xml"/><Relationship Id="rId10" Type="http://schemas.openxmlformats.org/officeDocument/2006/relationships/hyperlink" Target="WWW+EBI.doc" TargetMode="External"/><Relationship Id="rId4" Type="http://schemas.openxmlformats.org/officeDocument/2006/relationships/settings" Target="settings.xml"/><Relationship Id="rId9" Type="http://schemas.openxmlformats.org/officeDocument/2006/relationships/hyperlink" Target="Video%20Conferencing%20Charter.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Rowles</dc:creator>
  <cp:lastModifiedBy>Sian Rowles</cp:lastModifiedBy>
  <cp:revision>3</cp:revision>
  <dcterms:created xsi:type="dcterms:W3CDTF">2011-01-19T07:56:00Z</dcterms:created>
  <dcterms:modified xsi:type="dcterms:W3CDTF">2011-01-22T10:06:00Z</dcterms:modified>
</cp:coreProperties>
</file>