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17" w:rsidRPr="00725BA2" w:rsidRDefault="005E0317" w:rsidP="005E0317">
      <w:pPr>
        <w:jc w:val="center"/>
        <w:rPr>
          <w:rFonts w:ascii="Calibri" w:hAnsi="Calibri" w:cs="Calibri"/>
        </w:rPr>
      </w:pPr>
      <w:r w:rsidRPr="002F5C2B">
        <w:rPr>
          <w:rFonts w:ascii="Calibri" w:hAnsi="Calibri" w:cs="Calibri"/>
          <w:b/>
          <w:bCs/>
          <w:color w:val="000000"/>
        </w:rPr>
        <w:t>F2F Lesson Plan</w:t>
      </w:r>
    </w:p>
    <w:p w:rsidR="005E0317" w:rsidRPr="002F5C2B" w:rsidRDefault="005E0317" w:rsidP="005E0317">
      <w:pPr>
        <w:jc w:val="center"/>
        <w:rPr>
          <w:rFonts w:ascii="Calibri" w:hAnsi="Calibri" w:cs="Calibri"/>
          <w:b/>
          <w:bCs/>
          <w:color w:val="000000"/>
        </w:rPr>
      </w:pPr>
      <w:r w:rsidRPr="002F5C2B">
        <w:rPr>
          <w:rFonts w:ascii="Calibri" w:hAnsi="Calibri" w:cs="Calibri"/>
          <w:b/>
          <w:bCs/>
          <w:color w:val="000000"/>
        </w:rPr>
        <w:t xml:space="preserve">Module: Introduction </w:t>
      </w:r>
    </w:p>
    <w:p w:rsidR="005E0317" w:rsidRPr="002F5C2B" w:rsidRDefault="005E0317" w:rsidP="005E0317">
      <w:pPr>
        <w:jc w:val="center"/>
        <w:rPr>
          <w:rFonts w:ascii="Calibri" w:hAnsi="Calibri" w:cs="Calibri"/>
          <w:b/>
          <w:bCs/>
          <w:color w:val="000000"/>
        </w:rPr>
      </w:pPr>
      <w:r w:rsidRPr="002F5C2B">
        <w:rPr>
          <w:rFonts w:ascii="Calibri" w:hAnsi="Calibri" w:cs="Calibri"/>
          <w:b/>
          <w:bCs/>
          <w:color w:val="000000"/>
        </w:rPr>
        <w:t>Lesson 3: What influences our opinions?</w:t>
      </w:r>
    </w:p>
    <w:p w:rsidR="005E0317" w:rsidRPr="002F5C2B" w:rsidRDefault="005E0317" w:rsidP="005E0317">
      <w:pPr>
        <w:rPr>
          <w:rFonts w:ascii="Calibri" w:hAnsi="Calibri" w:cs="Calibri"/>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5E0317" w:rsidRPr="002F5C2B" w:rsidTr="000D1C7F">
        <w:trPr>
          <w:trHeight w:val="659"/>
        </w:trPr>
        <w:tc>
          <w:tcPr>
            <w:tcW w:w="1809" w:type="dxa"/>
          </w:tcPr>
          <w:p w:rsidR="005E0317" w:rsidRPr="00F72EC4" w:rsidRDefault="005E0317" w:rsidP="008D7CC5">
            <w:pPr>
              <w:rPr>
                <w:rFonts w:ascii="Calibri" w:hAnsi="Calibri" w:cs="Calibri"/>
                <w:b/>
                <w:bCs/>
                <w:color w:val="000000"/>
                <w:sz w:val="22"/>
              </w:rPr>
            </w:pPr>
            <w:r w:rsidRPr="003E3A94">
              <w:rPr>
                <w:rFonts w:ascii="Calibri" w:hAnsi="Calibri" w:cs="Calibri"/>
                <w:b/>
                <w:bCs/>
                <w:color w:val="000000"/>
                <w:sz w:val="22"/>
              </w:rPr>
              <w:t>Aim</w:t>
            </w:r>
          </w:p>
        </w:tc>
        <w:tc>
          <w:tcPr>
            <w:tcW w:w="7938" w:type="dxa"/>
          </w:tcPr>
          <w:p w:rsidR="005E0317" w:rsidRPr="00F72EC4" w:rsidRDefault="005E0317" w:rsidP="008D7CC5">
            <w:pPr>
              <w:rPr>
                <w:rFonts w:ascii="Calibri" w:hAnsi="Calibri" w:cs="Calibri"/>
                <w:color w:val="000000"/>
                <w:sz w:val="22"/>
              </w:rPr>
            </w:pPr>
            <w:r w:rsidRPr="003E3A94">
              <w:rPr>
                <w:rFonts w:ascii="Calibri" w:hAnsi="Calibri" w:cs="Calibri"/>
                <w:color w:val="000000"/>
                <w:sz w:val="22"/>
              </w:rPr>
              <w:t>To identify and evaluate influences that help to shape our opinions and view of the world.</w:t>
            </w:r>
          </w:p>
        </w:tc>
      </w:tr>
      <w:tr w:rsidR="005E0317" w:rsidRPr="002F5C2B" w:rsidTr="000D1C7F">
        <w:trPr>
          <w:trHeight w:val="1318"/>
        </w:trPr>
        <w:tc>
          <w:tcPr>
            <w:tcW w:w="1809" w:type="dxa"/>
          </w:tcPr>
          <w:p w:rsidR="005E0317" w:rsidRPr="00F72EC4" w:rsidRDefault="00817FE7" w:rsidP="008D7CC5">
            <w:pPr>
              <w:rPr>
                <w:rFonts w:ascii="Calibri" w:hAnsi="Calibri" w:cs="Calibri"/>
                <w:b/>
                <w:bCs/>
                <w:color w:val="000000"/>
                <w:sz w:val="22"/>
              </w:rPr>
            </w:pPr>
            <w:r>
              <w:rPr>
                <w:rFonts w:ascii="Calibri" w:hAnsi="Calibri" w:cs="Calibri"/>
                <w:b/>
                <w:bCs/>
                <w:color w:val="000000"/>
                <w:sz w:val="22"/>
              </w:rPr>
              <w:t>Learning Objectives</w:t>
            </w:r>
          </w:p>
          <w:p w:rsidR="005E0317" w:rsidRPr="00F72EC4" w:rsidRDefault="005E0317" w:rsidP="008D7CC5">
            <w:pPr>
              <w:rPr>
                <w:rFonts w:ascii="Calibri" w:hAnsi="Calibri" w:cs="Calibri"/>
                <w:b/>
                <w:bCs/>
                <w:color w:val="000000"/>
                <w:sz w:val="22"/>
              </w:rPr>
            </w:pPr>
          </w:p>
        </w:tc>
        <w:tc>
          <w:tcPr>
            <w:tcW w:w="7938" w:type="dxa"/>
          </w:tcPr>
          <w:p w:rsidR="005E0317" w:rsidRPr="00F72EC4" w:rsidRDefault="005E0317" w:rsidP="008D7CC5">
            <w:pPr>
              <w:numPr>
                <w:ilvl w:val="0"/>
                <w:numId w:val="1"/>
              </w:numPr>
              <w:rPr>
                <w:rFonts w:ascii="Calibri" w:hAnsi="Calibri" w:cs="Calibri"/>
                <w:color w:val="000000"/>
                <w:sz w:val="22"/>
              </w:rPr>
            </w:pPr>
            <w:r w:rsidRPr="003E3A94">
              <w:rPr>
                <w:rFonts w:ascii="Calibri" w:hAnsi="Calibri" w:cs="Calibri"/>
                <w:color w:val="000000"/>
                <w:sz w:val="22"/>
              </w:rPr>
              <w:t>Identify the different influences that shape our opinions: our</w:t>
            </w:r>
            <w:r w:rsidR="00407F10">
              <w:rPr>
                <w:rFonts w:ascii="Calibri" w:hAnsi="Calibri" w:cs="Calibri"/>
                <w:color w:val="000000"/>
                <w:sz w:val="22"/>
              </w:rPr>
              <w:t xml:space="preserve"> ideas, experiences and beliefs</w:t>
            </w:r>
          </w:p>
          <w:p w:rsidR="005E0317" w:rsidRPr="00F72EC4" w:rsidRDefault="005E0317" w:rsidP="008D7CC5">
            <w:pPr>
              <w:numPr>
                <w:ilvl w:val="0"/>
                <w:numId w:val="1"/>
              </w:numPr>
              <w:rPr>
                <w:rFonts w:ascii="Calibri" w:hAnsi="Calibri" w:cs="Calibri"/>
                <w:color w:val="000000"/>
                <w:sz w:val="22"/>
              </w:rPr>
            </w:pPr>
            <w:r>
              <w:rPr>
                <w:rFonts w:ascii="Calibri" w:hAnsi="Calibri" w:cs="Calibri"/>
                <w:color w:val="000000"/>
                <w:sz w:val="22"/>
              </w:rPr>
              <w:t>Put in order our</w:t>
            </w:r>
            <w:r w:rsidRPr="003E3A94">
              <w:rPr>
                <w:rFonts w:ascii="Calibri" w:hAnsi="Calibri" w:cs="Calibri"/>
                <w:color w:val="000000"/>
                <w:sz w:val="22"/>
              </w:rPr>
              <w:t xml:space="preserve"> influences, i</w:t>
            </w:r>
            <w:r w:rsidR="00407F10">
              <w:rPr>
                <w:rFonts w:ascii="Calibri" w:hAnsi="Calibri" w:cs="Calibri"/>
                <w:color w:val="000000"/>
                <w:sz w:val="22"/>
              </w:rPr>
              <w:t>dentifying the most influential</w:t>
            </w:r>
          </w:p>
          <w:p w:rsidR="005E0317" w:rsidRPr="00817FE7" w:rsidRDefault="005E0317" w:rsidP="00817FE7">
            <w:pPr>
              <w:numPr>
                <w:ilvl w:val="0"/>
                <w:numId w:val="1"/>
              </w:numPr>
              <w:rPr>
                <w:rFonts w:ascii="Calibri" w:hAnsi="Calibri" w:cs="Calibri"/>
                <w:color w:val="000000"/>
                <w:sz w:val="22"/>
              </w:rPr>
            </w:pPr>
            <w:r w:rsidRPr="003E3A94">
              <w:rPr>
                <w:rFonts w:ascii="Calibri" w:hAnsi="Calibri" w:cs="Calibri"/>
                <w:color w:val="000000"/>
                <w:sz w:val="22"/>
              </w:rPr>
              <w:t>Be respectf</w:t>
            </w:r>
            <w:r w:rsidR="00817FE7">
              <w:rPr>
                <w:rFonts w:ascii="Calibri" w:hAnsi="Calibri" w:cs="Calibri"/>
                <w:color w:val="000000"/>
                <w:sz w:val="22"/>
              </w:rPr>
              <w:t>ul of the views of other people</w:t>
            </w:r>
          </w:p>
        </w:tc>
      </w:tr>
      <w:tr w:rsidR="005E0317" w:rsidRPr="002F5C2B" w:rsidTr="000D1C7F">
        <w:tc>
          <w:tcPr>
            <w:tcW w:w="1809" w:type="dxa"/>
          </w:tcPr>
          <w:p w:rsidR="005E0317" w:rsidRPr="00F72EC4" w:rsidRDefault="00817FE7" w:rsidP="008D7CC5">
            <w:pPr>
              <w:rPr>
                <w:rFonts w:ascii="Calibri" w:hAnsi="Calibri" w:cs="Calibri"/>
                <w:b/>
                <w:bCs/>
                <w:color w:val="000000"/>
                <w:sz w:val="22"/>
              </w:rPr>
            </w:pPr>
            <w:r>
              <w:rPr>
                <w:rFonts w:ascii="Calibri" w:hAnsi="Calibri" w:cs="Calibri"/>
                <w:b/>
                <w:bCs/>
                <w:color w:val="000000"/>
                <w:sz w:val="22"/>
              </w:rPr>
              <w:t>Success Criteria</w:t>
            </w:r>
          </w:p>
        </w:tc>
        <w:tc>
          <w:tcPr>
            <w:tcW w:w="7938" w:type="dxa"/>
          </w:tcPr>
          <w:p w:rsidR="005E0317" w:rsidRPr="00F72EC4" w:rsidRDefault="005E0317" w:rsidP="008D7CC5">
            <w:pPr>
              <w:numPr>
                <w:ilvl w:val="0"/>
                <w:numId w:val="2"/>
              </w:numPr>
              <w:rPr>
                <w:rFonts w:ascii="Calibri" w:hAnsi="Calibri" w:cs="Calibri"/>
                <w:color w:val="000000"/>
                <w:sz w:val="22"/>
              </w:rPr>
            </w:pPr>
            <w:r w:rsidRPr="003E3A94">
              <w:rPr>
                <w:rFonts w:ascii="Calibri" w:hAnsi="Calibri" w:cs="Calibri"/>
                <w:color w:val="000000"/>
                <w:sz w:val="22"/>
              </w:rPr>
              <w:t>Students can identify the different influences that shape their opinions, including their own religious teachings and beliefs.</w:t>
            </w:r>
          </w:p>
          <w:p w:rsidR="005E0317" w:rsidRPr="00817FE7" w:rsidRDefault="005E0317" w:rsidP="00817FE7">
            <w:pPr>
              <w:numPr>
                <w:ilvl w:val="0"/>
                <w:numId w:val="2"/>
              </w:numPr>
              <w:rPr>
                <w:rFonts w:ascii="Calibri" w:hAnsi="Calibri" w:cs="Calibri"/>
                <w:color w:val="000000"/>
                <w:sz w:val="22"/>
              </w:rPr>
            </w:pPr>
            <w:r w:rsidRPr="003E3A94">
              <w:rPr>
                <w:rFonts w:ascii="Calibri" w:hAnsi="Calibri" w:cs="Calibri"/>
                <w:color w:val="000000"/>
                <w:sz w:val="22"/>
              </w:rPr>
              <w:t xml:space="preserve">Students can </w:t>
            </w:r>
            <w:r>
              <w:rPr>
                <w:rFonts w:ascii="Calibri" w:hAnsi="Calibri" w:cs="Calibri"/>
                <w:color w:val="000000"/>
                <w:sz w:val="22"/>
              </w:rPr>
              <w:t xml:space="preserve">answer the </w:t>
            </w:r>
            <w:proofErr w:type="gramStart"/>
            <w:r>
              <w:rPr>
                <w:rFonts w:ascii="Calibri" w:hAnsi="Calibri" w:cs="Calibri"/>
                <w:color w:val="000000"/>
                <w:sz w:val="22"/>
              </w:rPr>
              <w:t xml:space="preserve">question </w:t>
            </w:r>
            <w:r w:rsidRPr="003E3A94">
              <w:rPr>
                <w:rFonts w:ascii="Calibri" w:hAnsi="Calibri" w:cs="Calibri"/>
                <w:color w:val="000000"/>
                <w:sz w:val="22"/>
              </w:rPr>
              <w:t xml:space="preserve"> “</w:t>
            </w:r>
            <w:proofErr w:type="gramEnd"/>
            <w:r w:rsidRPr="003E3A94">
              <w:rPr>
                <w:rFonts w:ascii="Calibri" w:hAnsi="Calibri" w:cs="Calibri"/>
                <w:color w:val="000000"/>
                <w:sz w:val="22"/>
              </w:rPr>
              <w:t>what influences me?”</w:t>
            </w:r>
          </w:p>
        </w:tc>
      </w:tr>
      <w:tr w:rsidR="005E0317" w:rsidRPr="002F5C2B" w:rsidTr="000D1C7F">
        <w:tc>
          <w:tcPr>
            <w:tcW w:w="1809" w:type="dxa"/>
          </w:tcPr>
          <w:p w:rsidR="005E0317" w:rsidRPr="00F72EC4" w:rsidRDefault="005E0317" w:rsidP="008D7CC5">
            <w:pPr>
              <w:rPr>
                <w:rFonts w:ascii="Calibri" w:hAnsi="Calibri" w:cs="Calibri"/>
                <w:b/>
                <w:bCs/>
                <w:color w:val="000000"/>
                <w:sz w:val="22"/>
              </w:rPr>
            </w:pPr>
            <w:r w:rsidRPr="003E3A94">
              <w:rPr>
                <w:rFonts w:ascii="Calibri" w:hAnsi="Calibri" w:cs="Calibri"/>
                <w:b/>
                <w:bCs/>
                <w:color w:val="000000"/>
                <w:sz w:val="22"/>
              </w:rPr>
              <w:t>Key vocabulary</w:t>
            </w:r>
          </w:p>
        </w:tc>
        <w:tc>
          <w:tcPr>
            <w:tcW w:w="7938" w:type="dxa"/>
          </w:tcPr>
          <w:p w:rsidR="005E0317" w:rsidRPr="00F72EC4" w:rsidRDefault="005E0317" w:rsidP="008D7CC5">
            <w:pPr>
              <w:rPr>
                <w:rFonts w:ascii="Calibri" w:hAnsi="Calibri" w:cs="Calibri"/>
                <w:color w:val="000000"/>
                <w:sz w:val="22"/>
              </w:rPr>
            </w:pPr>
            <w:r w:rsidRPr="003E3A94">
              <w:rPr>
                <w:rFonts w:ascii="Calibri" w:hAnsi="Calibri" w:cs="Calibri"/>
                <w:color w:val="000000"/>
                <w:sz w:val="22"/>
              </w:rPr>
              <w:t>Faith</w:t>
            </w:r>
            <w:r w:rsidR="00817FE7">
              <w:rPr>
                <w:rFonts w:ascii="Calibri" w:hAnsi="Calibri" w:cs="Calibri"/>
                <w:color w:val="000000"/>
                <w:sz w:val="22"/>
              </w:rPr>
              <w:t xml:space="preserve">    </w:t>
            </w:r>
            <w:r w:rsidRPr="003E3A94">
              <w:rPr>
                <w:rFonts w:ascii="Calibri" w:hAnsi="Calibri" w:cs="Calibri"/>
                <w:color w:val="000000"/>
                <w:sz w:val="22"/>
              </w:rPr>
              <w:t>Influence</w:t>
            </w:r>
            <w:r w:rsidR="00817FE7">
              <w:rPr>
                <w:rFonts w:ascii="Calibri" w:hAnsi="Calibri" w:cs="Calibri"/>
                <w:color w:val="000000"/>
                <w:sz w:val="22"/>
              </w:rPr>
              <w:t xml:space="preserve">   </w:t>
            </w:r>
            <w:r w:rsidRPr="003E3A94">
              <w:rPr>
                <w:rFonts w:ascii="Calibri" w:hAnsi="Calibri" w:cs="Calibri"/>
                <w:color w:val="000000"/>
                <w:sz w:val="22"/>
              </w:rPr>
              <w:t>Evaluate</w:t>
            </w:r>
            <w:r w:rsidR="00817FE7">
              <w:rPr>
                <w:rFonts w:ascii="Calibri" w:hAnsi="Calibri" w:cs="Calibri"/>
                <w:color w:val="000000"/>
                <w:sz w:val="22"/>
              </w:rPr>
              <w:t xml:space="preserve">   </w:t>
            </w:r>
            <w:r w:rsidRPr="003E3A94">
              <w:rPr>
                <w:rFonts w:ascii="Calibri" w:hAnsi="Calibri" w:cs="Calibri"/>
                <w:color w:val="000000"/>
                <w:sz w:val="22"/>
              </w:rPr>
              <w:t>Opinion</w:t>
            </w:r>
            <w:r w:rsidR="00817FE7">
              <w:rPr>
                <w:rFonts w:ascii="Calibri" w:hAnsi="Calibri" w:cs="Calibri"/>
                <w:color w:val="000000"/>
                <w:sz w:val="22"/>
              </w:rPr>
              <w:t xml:space="preserve">   </w:t>
            </w:r>
            <w:r w:rsidRPr="003E3A94">
              <w:rPr>
                <w:rFonts w:ascii="Calibri" w:hAnsi="Calibri" w:cs="Calibri"/>
                <w:color w:val="000000"/>
                <w:sz w:val="22"/>
              </w:rPr>
              <w:t>Interpretation</w:t>
            </w:r>
            <w:r w:rsidR="00817FE7">
              <w:rPr>
                <w:rFonts w:ascii="Calibri" w:hAnsi="Calibri" w:cs="Calibri"/>
                <w:color w:val="000000"/>
                <w:sz w:val="22"/>
              </w:rPr>
              <w:t xml:space="preserve">   </w:t>
            </w:r>
            <w:r w:rsidRPr="003E3A94">
              <w:rPr>
                <w:rFonts w:ascii="Calibri" w:hAnsi="Calibri" w:cs="Calibri"/>
                <w:color w:val="000000"/>
                <w:sz w:val="22"/>
              </w:rPr>
              <w:t>Persuade/ Persuasive</w:t>
            </w:r>
            <w:r w:rsidR="00817FE7">
              <w:rPr>
                <w:rFonts w:ascii="Calibri" w:hAnsi="Calibri" w:cs="Calibri"/>
                <w:color w:val="000000"/>
                <w:sz w:val="22"/>
              </w:rPr>
              <w:t xml:space="preserve">   Rank</w:t>
            </w:r>
          </w:p>
        </w:tc>
      </w:tr>
      <w:tr w:rsidR="000D1C7F" w:rsidRPr="002F5C2B" w:rsidTr="000D1C7F">
        <w:tc>
          <w:tcPr>
            <w:tcW w:w="1809" w:type="dxa"/>
          </w:tcPr>
          <w:p w:rsidR="000D1C7F" w:rsidRPr="00F72EC4" w:rsidRDefault="000D1C7F" w:rsidP="008D7CC5">
            <w:pPr>
              <w:rPr>
                <w:rFonts w:ascii="Calibri" w:hAnsi="Calibri" w:cs="Calibri"/>
                <w:b/>
                <w:bCs/>
                <w:color w:val="000000"/>
                <w:sz w:val="22"/>
              </w:rPr>
            </w:pPr>
            <w:r w:rsidRPr="003E3A94">
              <w:rPr>
                <w:rFonts w:ascii="Calibri" w:hAnsi="Calibri" w:cs="Calibri"/>
                <w:b/>
                <w:bCs/>
                <w:color w:val="000000"/>
                <w:sz w:val="22"/>
              </w:rPr>
              <w:t xml:space="preserve">Starter </w:t>
            </w:r>
          </w:p>
        </w:tc>
        <w:tc>
          <w:tcPr>
            <w:tcW w:w="7938" w:type="dxa"/>
          </w:tcPr>
          <w:p w:rsidR="000D1C7F" w:rsidRPr="000D1C7F" w:rsidRDefault="000D1C7F" w:rsidP="008D7CC5">
            <w:pPr>
              <w:rPr>
                <w:rFonts w:ascii="Calibri" w:hAnsi="Calibri" w:cs="Calibri"/>
                <w:sz w:val="22"/>
              </w:rPr>
            </w:pPr>
            <w:r w:rsidRPr="003E3A94">
              <w:rPr>
                <w:rFonts w:ascii="Calibri" w:hAnsi="Calibri" w:cs="Calibri"/>
                <w:sz w:val="22"/>
              </w:rPr>
              <w:t>1.</w:t>
            </w:r>
            <w:r>
              <w:rPr>
                <w:rFonts w:ascii="Calibri" w:hAnsi="Calibri" w:cs="Calibri"/>
                <w:sz w:val="22"/>
              </w:rPr>
              <w:t xml:space="preserve"> Students view the three </w:t>
            </w:r>
            <w:r w:rsidRPr="003E3A94">
              <w:rPr>
                <w:rFonts w:ascii="Calibri" w:hAnsi="Calibri" w:cs="Calibri"/>
                <w:sz w:val="22"/>
              </w:rPr>
              <w:t>images and write down any words/p</w:t>
            </w:r>
            <w:r>
              <w:rPr>
                <w:rFonts w:ascii="Calibri" w:hAnsi="Calibri" w:cs="Calibri"/>
                <w:sz w:val="22"/>
              </w:rPr>
              <w:t>hrases that come to mind.  Ask</w:t>
            </w:r>
            <w:r w:rsidRPr="003E3A94">
              <w:rPr>
                <w:rFonts w:ascii="Calibri" w:hAnsi="Calibri" w:cs="Calibri"/>
                <w:sz w:val="22"/>
              </w:rPr>
              <w:t xml:space="preserve"> students to feedback, thinking closely about evaluating their suggestion; </w:t>
            </w:r>
            <w:r w:rsidRPr="003E3A94">
              <w:rPr>
                <w:rFonts w:ascii="Calibri" w:hAnsi="Calibri" w:cs="Calibri"/>
                <w:i/>
                <w:iCs/>
                <w:sz w:val="22"/>
              </w:rPr>
              <w:t>why</w:t>
            </w:r>
            <w:r w:rsidRPr="003E3A94">
              <w:rPr>
                <w:rFonts w:ascii="Calibri" w:hAnsi="Calibri" w:cs="Calibri"/>
                <w:sz w:val="22"/>
              </w:rPr>
              <w:t xml:space="preserve"> is that particular word chosen? What connections </w:t>
            </w:r>
            <w:r>
              <w:rPr>
                <w:rFonts w:ascii="Calibri" w:hAnsi="Calibri" w:cs="Calibri"/>
                <w:sz w:val="22"/>
              </w:rPr>
              <w:t>can I make to the</w:t>
            </w:r>
            <w:r w:rsidRPr="003E3A94">
              <w:rPr>
                <w:rFonts w:ascii="Calibri" w:hAnsi="Calibri" w:cs="Calibri"/>
                <w:sz w:val="22"/>
              </w:rPr>
              <w:t xml:space="preserve"> chosen </w:t>
            </w:r>
            <w:r>
              <w:rPr>
                <w:rFonts w:ascii="Calibri" w:hAnsi="Calibri" w:cs="Calibri"/>
                <w:sz w:val="22"/>
              </w:rPr>
              <w:t xml:space="preserve">word </w:t>
            </w:r>
            <w:r w:rsidRPr="003E3A94">
              <w:rPr>
                <w:rFonts w:ascii="Calibri" w:hAnsi="Calibri" w:cs="Calibri"/>
                <w:sz w:val="22"/>
              </w:rPr>
              <w:t>and image?</w:t>
            </w:r>
          </w:p>
        </w:tc>
      </w:tr>
      <w:tr w:rsidR="000D1C7F" w:rsidRPr="002F5C2B" w:rsidTr="000D1C7F">
        <w:tc>
          <w:tcPr>
            <w:tcW w:w="1809" w:type="dxa"/>
          </w:tcPr>
          <w:p w:rsidR="000D1C7F" w:rsidRPr="00F72EC4" w:rsidRDefault="000D1C7F" w:rsidP="008D7CC5">
            <w:pPr>
              <w:rPr>
                <w:rFonts w:ascii="Calibri" w:hAnsi="Calibri" w:cs="Calibri"/>
                <w:b/>
                <w:bCs/>
                <w:color w:val="000000"/>
                <w:sz w:val="22"/>
              </w:rPr>
            </w:pPr>
            <w:r>
              <w:rPr>
                <w:rFonts w:ascii="Calibri" w:hAnsi="Calibri" w:cs="Calibri"/>
                <w:b/>
                <w:bCs/>
                <w:color w:val="000000"/>
                <w:sz w:val="22"/>
              </w:rPr>
              <w:t xml:space="preserve">Main </w:t>
            </w:r>
            <w:r w:rsidRPr="003E3A94">
              <w:rPr>
                <w:rFonts w:ascii="Calibri" w:hAnsi="Calibri" w:cs="Calibri"/>
                <w:b/>
                <w:bCs/>
                <w:color w:val="000000"/>
                <w:sz w:val="22"/>
              </w:rPr>
              <w:t>activities</w:t>
            </w:r>
          </w:p>
        </w:tc>
        <w:tc>
          <w:tcPr>
            <w:tcW w:w="7938" w:type="dxa"/>
          </w:tcPr>
          <w:p w:rsidR="000D1C7F" w:rsidRPr="00F72EC4" w:rsidRDefault="000D1C7F" w:rsidP="00817FE7">
            <w:pPr>
              <w:rPr>
                <w:rFonts w:ascii="Calibri" w:hAnsi="Calibri" w:cs="Calibri"/>
                <w:color w:val="000000"/>
                <w:sz w:val="22"/>
              </w:rPr>
            </w:pPr>
            <w:r w:rsidRPr="003E3A94">
              <w:rPr>
                <w:rFonts w:ascii="Calibri" w:hAnsi="Calibri" w:cs="Calibri"/>
                <w:color w:val="000000"/>
                <w:sz w:val="22"/>
              </w:rPr>
              <w:t xml:space="preserve">2. </w:t>
            </w:r>
            <w:r>
              <w:rPr>
                <w:rFonts w:ascii="Calibri" w:hAnsi="Calibri" w:cs="Calibri"/>
                <w:color w:val="000000"/>
                <w:sz w:val="22"/>
              </w:rPr>
              <w:t>In groups, students list</w:t>
            </w:r>
            <w:r w:rsidRPr="003E3A94">
              <w:rPr>
                <w:rFonts w:ascii="Calibri" w:hAnsi="Calibri" w:cs="Calibri"/>
                <w:color w:val="000000"/>
                <w:sz w:val="22"/>
              </w:rPr>
              <w:t xml:space="preserve"> the major influences that have been identified in this activity</w:t>
            </w:r>
            <w:r>
              <w:rPr>
                <w:rFonts w:ascii="Calibri" w:hAnsi="Calibri" w:cs="Calibri"/>
                <w:color w:val="000000"/>
                <w:sz w:val="22"/>
              </w:rPr>
              <w:t xml:space="preserve"> </w:t>
            </w:r>
            <w:r w:rsidRPr="003E3A94">
              <w:rPr>
                <w:rFonts w:ascii="Calibri" w:hAnsi="Calibri" w:cs="Calibri"/>
                <w:i/>
                <w:iCs/>
                <w:color w:val="000000"/>
                <w:sz w:val="22"/>
              </w:rPr>
              <w:t>(the power to sway/ persuade/ affect someone/ something)</w:t>
            </w:r>
            <w:r w:rsidRPr="003E3A94">
              <w:rPr>
                <w:rFonts w:ascii="Calibri" w:hAnsi="Calibri" w:cs="Calibri"/>
                <w:color w:val="000000"/>
                <w:sz w:val="22"/>
              </w:rPr>
              <w:t xml:space="preserve"> </w:t>
            </w:r>
          </w:p>
          <w:p w:rsidR="000D1C7F" w:rsidRPr="00F72EC4" w:rsidRDefault="000D1C7F" w:rsidP="008D7CC5">
            <w:pPr>
              <w:rPr>
                <w:rFonts w:ascii="Calibri" w:hAnsi="Calibri" w:cs="Calibri"/>
                <w:color w:val="000000"/>
                <w:sz w:val="22"/>
              </w:rPr>
            </w:pPr>
          </w:p>
          <w:p w:rsidR="000D1C7F" w:rsidRPr="00F72EC4" w:rsidRDefault="000D1C7F" w:rsidP="008D7CC5">
            <w:pPr>
              <w:rPr>
                <w:rFonts w:ascii="Calibri" w:hAnsi="Calibri" w:cs="Calibri"/>
                <w:sz w:val="22"/>
              </w:rPr>
            </w:pPr>
            <w:r>
              <w:rPr>
                <w:rFonts w:ascii="Calibri" w:hAnsi="Calibri" w:cs="Calibri"/>
                <w:sz w:val="22"/>
              </w:rPr>
              <w:t>3</w:t>
            </w:r>
            <w:r w:rsidRPr="003E3A94">
              <w:rPr>
                <w:rFonts w:ascii="Calibri" w:hAnsi="Calibri" w:cs="Calibri"/>
                <w:sz w:val="22"/>
              </w:rPr>
              <w:t xml:space="preserve">. </w:t>
            </w:r>
            <w:r>
              <w:rPr>
                <w:rFonts w:ascii="Calibri" w:hAnsi="Calibri" w:cs="Calibri"/>
                <w:sz w:val="22"/>
              </w:rPr>
              <w:t xml:space="preserve">On the </w:t>
            </w:r>
            <w:hyperlink r:id="rId6" w:history="1">
              <w:r w:rsidRPr="002D14AE">
                <w:rPr>
                  <w:rStyle w:val="Hyperlink"/>
                  <w:rFonts w:ascii="Calibri" w:hAnsi="Calibri" w:cs="Calibri"/>
                  <w:color w:val="auto"/>
                  <w:sz w:val="22"/>
                  <w:u w:val="none"/>
                </w:rPr>
                <w:t>template</w:t>
              </w:r>
            </w:hyperlink>
            <w:r w:rsidRPr="002D14AE">
              <w:rPr>
                <w:rFonts w:ascii="Calibri" w:hAnsi="Calibri" w:cs="Calibri"/>
                <w:sz w:val="22"/>
              </w:rPr>
              <w:t xml:space="preserve"> </w:t>
            </w:r>
            <w:r>
              <w:rPr>
                <w:rFonts w:ascii="Calibri" w:hAnsi="Calibri" w:cs="Calibri"/>
                <w:sz w:val="22"/>
              </w:rPr>
              <w:t>of a hand students o</w:t>
            </w:r>
            <w:r w:rsidRPr="003E3A94">
              <w:rPr>
                <w:rFonts w:ascii="Calibri" w:hAnsi="Calibri" w:cs="Calibri"/>
                <w:sz w:val="22"/>
              </w:rPr>
              <w:t>utline five factors that they consider to be influences on their opinion. Once they have completed this, they should outline the most influential factor and write it in the palm.</w:t>
            </w:r>
            <w:r>
              <w:rPr>
                <w:rFonts w:ascii="Calibri" w:hAnsi="Calibri" w:cs="Calibri"/>
                <w:sz w:val="22"/>
              </w:rPr>
              <w:t xml:space="preserve">  Then they</w:t>
            </w:r>
            <w:r w:rsidR="002D14AE">
              <w:rPr>
                <w:rFonts w:ascii="Calibri" w:hAnsi="Calibri" w:cs="Calibri"/>
                <w:sz w:val="22"/>
              </w:rPr>
              <w:t xml:space="preserve"> add explanatory notes for each, </w:t>
            </w:r>
            <w:proofErr w:type="spellStart"/>
            <w:r w:rsidR="002D14AE">
              <w:rPr>
                <w:rFonts w:ascii="Calibri" w:hAnsi="Calibri" w:cs="Calibri"/>
                <w:sz w:val="22"/>
              </w:rPr>
              <w:t>eg</w:t>
            </w:r>
            <w:proofErr w:type="spellEnd"/>
            <w:r w:rsidR="002D14AE">
              <w:rPr>
                <w:rFonts w:ascii="Calibri" w:hAnsi="Calibri" w:cs="Calibri"/>
                <w:sz w:val="22"/>
              </w:rPr>
              <w:t xml:space="preserve"> my mother because…..</w:t>
            </w:r>
          </w:p>
          <w:p w:rsidR="000D1C7F" w:rsidRDefault="000D1C7F" w:rsidP="008D7CC5">
            <w:pPr>
              <w:rPr>
                <w:rFonts w:ascii="Calibri" w:hAnsi="Calibri" w:cs="Calibri"/>
                <w:sz w:val="22"/>
              </w:rPr>
            </w:pPr>
          </w:p>
          <w:p w:rsidR="000D1C7F" w:rsidRPr="00F72EC4" w:rsidRDefault="000D1C7F" w:rsidP="002D14AE">
            <w:pPr>
              <w:rPr>
                <w:rFonts w:ascii="Calibri" w:hAnsi="Calibri" w:cs="Calibri"/>
                <w:color w:val="000000"/>
                <w:sz w:val="22"/>
              </w:rPr>
            </w:pPr>
            <w:r w:rsidRPr="003E3A94">
              <w:rPr>
                <w:rFonts w:ascii="Calibri" w:hAnsi="Calibri" w:cs="Calibri"/>
                <w:color w:val="000000"/>
                <w:sz w:val="22"/>
              </w:rPr>
              <w:t>Possible influences:</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Friends (peers)</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Experiences</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Family members</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Faith</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Religious leaders</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Historical figures</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Contemporary figures</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Media: print (newspapers, magazines, books, pamphl</w:t>
            </w:r>
            <w:r>
              <w:rPr>
                <w:rFonts w:ascii="Calibri" w:hAnsi="Calibri" w:cs="Calibri"/>
                <w:color w:val="000000"/>
                <w:sz w:val="22"/>
              </w:rPr>
              <w:t>ets), radio, TV, Internet, film</w:t>
            </w:r>
            <w:r w:rsidRPr="003E3A94">
              <w:rPr>
                <w:rFonts w:ascii="Calibri" w:hAnsi="Calibri" w:cs="Calibri"/>
                <w:color w:val="000000"/>
                <w:sz w:val="22"/>
              </w:rPr>
              <w:t xml:space="preserve"> </w:t>
            </w:r>
          </w:p>
          <w:p w:rsidR="000D1C7F" w:rsidRPr="00F72EC4" w:rsidRDefault="000D1C7F" w:rsidP="00817FE7">
            <w:pPr>
              <w:numPr>
                <w:ilvl w:val="0"/>
                <w:numId w:val="3"/>
              </w:numPr>
              <w:rPr>
                <w:rFonts w:ascii="Calibri" w:hAnsi="Calibri" w:cs="Calibri"/>
                <w:color w:val="000000"/>
                <w:sz w:val="22"/>
              </w:rPr>
            </w:pPr>
            <w:r w:rsidRPr="003E3A94">
              <w:rPr>
                <w:rFonts w:ascii="Calibri" w:hAnsi="Calibri" w:cs="Calibri"/>
                <w:color w:val="000000"/>
                <w:sz w:val="22"/>
              </w:rPr>
              <w:t>Education/ teachers</w:t>
            </w:r>
          </w:p>
          <w:p w:rsidR="000D1C7F" w:rsidRPr="00F72EC4" w:rsidRDefault="000D1C7F" w:rsidP="008D7CC5">
            <w:pPr>
              <w:rPr>
                <w:rFonts w:ascii="Calibri" w:hAnsi="Calibri" w:cs="Calibri"/>
                <w:color w:val="000000"/>
                <w:sz w:val="22"/>
              </w:rPr>
            </w:pPr>
          </w:p>
          <w:p w:rsidR="000D1C7F" w:rsidRPr="00F72EC4" w:rsidRDefault="002D14AE" w:rsidP="008D7CC5">
            <w:pPr>
              <w:rPr>
                <w:rFonts w:ascii="Calibri" w:hAnsi="Calibri" w:cs="Calibri"/>
                <w:sz w:val="22"/>
              </w:rPr>
            </w:pPr>
            <w:r>
              <w:rPr>
                <w:rFonts w:ascii="Calibri" w:hAnsi="Calibri" w:cs="Calibri"/>
                <w:sz w:val="22"/>
              </w:rPr>
              <w:t>4</w:t>
            </w:r>
            <w:r w:rsidR="000D1C7F" w:rsidRPr="003E3A94">
              <w:rPr>
                <w:rFonts w:ascii="Calibri" w:hAnsi="Calibri" w:cs="Calibri"/>
                <w:sz w:val="22"/>
              </w:rPr>
              <w:t xml:space="preserve">. </w:t>
            </w:r>
            <w:r w:rsidR="000D1C7F">
              <w:rPr>
                <w:rFonts w:ascii="Calibri" w:hAnsi="Calibri" w:cs="Calibri"/>
                <w:sz w:val="22"/>
              </w:rPr>
              <w:t>Collect feedback from Students, and either emphasize (or introduce, if necessary) the importance of the Media (</w:t>
            </w:r>
            <w:r w:rsidR="000D1C7F" w:rsidRPr="003E3A94">
              <w:rPr>
                <w:rFonts w:ascii="Calibri" w:hAnsi="Calibri" w:cs="Calibri"/>
                <w:color w:val="000000"/>
                <w:sz w:val="22"/>
              </w:rPr>
              <w:t xml:space="preserve">media is more than the television: print media, radio, films, internet </w:t>
            </w:r>
            <w:proofErr w:type="spellStart"/>
            <w:proofErr w:type="gramStart"/>
            <w:r w:rsidR="000D1C7F" w:rsidRPr="003E3A94">
              <w:rPr>
                <w:rFonts w:ascii="Calibri" w:hAnsi="Calibri" w:cs="Calibri"/>
                <w:color w:val="000000"/>
                <w:sz w:val="22"/>
              </w:rPr>
              <w:t>etc</w:t>
            </w:r>
            <w:proofErr w:type="spellEnd"/>
            <w:r w:rsidR="000D1C7F" w:rsidRPr="003E3A94">
              <w:rPr>
                <w:rFonts w:ascii="Calibri" w:hAnsi="Calibri" w:cs="Calibri"/>
                <w:color w:val="000000"/>
                <w:sz w:val="22"/>
              </w:rPr>
              <w:t xml:space="preserve">  </w:t>
            </w:r>
            <w:r w:rsidR="000D1C7F">
              <w:rPr>
                <w:rFonts w:ascii="Calibri" w:hAnsi="Calibri" w:cs="Calibri"/>
                <w:color w:val="000000"/>
                <w:sz w:val="22"/>
              </w:rPr>
              <w:t>)</w:t>
            </w:r>
            <w:proofErr w:type="gramEnd"/>
            <w:r w:rsidR="000D1C7F" w:rsidRPr="003E3A94">
              <w:rPr>
                <w:rFonts w:ascii="Calibri" w:hAnsi="Calibri" w:cs="Calibri"/>
                <w:i/>
                <w:iCs/>
                <w:sz w:val="22"/>
              </w:rPr>
              <w:t xml:space="preserve"> </w:t>
            </w:r>
            <w:r w:rsidR="000D1C7F">
              <w:rPr>
                <w:rFonts w:ascii="Calibri" w:hAnsi="Calibri" w:cs="Calibri"/>
                <w:sz w:val="22"/>
              </w:rPr>
              <w:t>If you think it is necessary</w:t>
            </w:r>
            <w:r w:rsidR="000D1C7F" w:rsidRPr="003E3A94">
              <w:rPr>
                <w:rFonts w:ascii="Calibri" w:hAnsi="Calibri" w:cs="Calibri"/>
                <w:sz w:val="22"/>
              </w:rPr>
              <w:t xml:space="preserve"> briefly outline what is meant by the ‘media’. In four corners of the room,</w:t>
            </w:r>
            <w:r w:rsidR="000D1C7F">
              <w:rPr>
                <w:rFonts w:ascii="Calibri" w:hAnsi="Calibri" w:cs="Calibri"/>
                <w:sz w:val="22"/>
              </w:rPr>
              <w:t xml:space="preserve"> </w:t>
            </w:r>
            <w:r w:rsidR="000D1C7F" w:rsidRPr="003E3A94">
              <w:rPr>
                <w:rFonts w:ascii="Calibri" w:hAnsi="Calibri" w:cs="Calibri"/>
                <w:sz w:val="22"/>
              </w:rPr>
              <w:t>clearly identify</w:t>
            </w:r>
            <w:r w:rsidR="000D1C7F">
              <w:t xml:space="preserve"> four areas</w:t>
            </w:r>
            <w:r w:rsidR="000D1C7F" w:rsidRPr="003E3A94">
              <w:rPr>
                <w:rFonts w:ascii="Calibri" w:hAnsi="Calibri" w:cs="Calibri"/>
                <w:sz w:val="22"/>
              </w:rPr>
              <w:t>: “agree”, “slightly agree”, “disagree” and “slight disagree”. For each of the following statements, students move to the sign which best matches their view. The statements:</w:t>
            </w:r>
          </w:p>
          <w:p w:rsidR="000D1C7F" w:rsidRPr="006170D8" w:rsidRDefault="000D1C7F" w:rsidP="005E0317">
            <w:pPr>
              <w:numPr>
                <w:ilvl w:val="0"/>
                <w:numId w:val="4"/>
              </w:numPr>
              <w:rPr>
                <w:rFonts w:ascii="Calibri" w:hAnsi="Calibri" w:cs="Calibri"/>
                <w:i/>
                <w:sz w:val="22"/>
              </w:rPr>
            </w:pPr>
            <w:r w:rsidRPr="006170D8">
              <w:rPr>
                <w:rFonts w:ascii="Calibri" w:hAnsi="Calibri" w:cs="Calibri"/>
                <w:i/>
                <w:sz w:val="22"/>
              </w:rPr>
              <w:t>“</w:t>
            </w:r>
            <w:r>
              <w:rPr>
                <w:rFonts w:ascii="Calibri" w:hAnsi="Calibri" w:cs="Calibri"/>
                <w:i/>
                <w:sz w:val="22"/>
              </w:rPr>
              <w:t>Most of my information about the world comes from Newspapers</w:t>
            </w:r>
            <w:r w:rsidRPr="006170D8">
              <w:rPr>
                <w:rFonts w:ascii="Calibri" w:hAnsi="Calibri" w:cs="Calibri"/>
                <w:i/>
                <w:sz w:val="22"/>
              </w:rPr>
              <w:t>.”</w:t>
            </w:r>
          </w:p>
          <w:p w:rsidR="000D1C7F" w:rsidRPr="006170D8" w:rsidRDefault="000D1C7F" w:rsidP="005E0317">
            <w:pPr>
              <w:numPr>
                <w:ilvl w:val="0"/>
                <w:numId w:val="4"/>
              </w:numPr>
              <w:rPr>
                <w:rFonts w:ascii="Calibri" w:hAnsi="Calibri" w:cs="Calibri"/>
                <w:i/>
                <w:sz w:val="22"/>
              </w:rPr>
            </w:pPr>
            <w:r w:rsidRPr="006170D8">
              <w:rPr>
                <w:rFonts w:ascii="Calibri" w:hAnsi="Calibri" w:cs="Calibri"/>
                <w:i/>
                <w:sz w:val="22"/>
              </w:rPr>
              <w:t>“The Internet is becoming the most dominant influence today.”</w:t>
            </w:r>
          </w:p>
          <w:p w:rsidR="000D1C7F" w:rsidRPr="006170D8" w:rsidRDefault="000D1C7F" w:rsidP="005E0317">
            <w:pPr>
              <w:numPr>
                <w:ilvl w:val="0"/>
                <w:numId w:val="4"/>
              </w:numPr>
              <w:rPr>
                <w:rFonts w:ascii="Calibri" w:hAnsi="Calibri" w:cs="Calibri"/>
                <w:i/>
                <w:sz w:val="22"/>
              </w:rPr>
            </w:pPr>
            <w:r w:rsidRPr="006170D8">
              <w:rPr>
                <w:rFonts w:ascii="Calibri" w:hAnsi="Calibri" w:cs="Calibri"/>
                <w:i/>
                <w:sz w:val="22"/>
              </w:rPr>
              <w:t xml:space="preserve">“TV </w:t>
            </w:r>
            <w:proofErr w:type="spellStart"/>
            <w:r w:rsidRPr="006170D8">
              <w:rPr>
                <w:rFonts w:ascii="Calibri" w:hAnsi="Calibri" w:cs="Calibri"/>
                <w:i/>
                <w:sz w:val="22"/>
              </w:rPr>
              <w:t>programmes</w:t>
            </w:r>
            <w:proofErr w:type="spellEnd"/>
            <w:r w:rsidRPr="006170D8">
              <w:rPr>
                <w:rFonts w:ascii="Calibri" w:hAnsi="Calibri" w:cs="Calibri"/>
                <w:i/>
                <w:sz w:val="22"/>
              </w:rPr>
              <w:t>, such as soap operas, do not influence as they are purely made for entertainment.”</w:t>
            </w:r>
          </w:p>
          <w:p w:rsidR="000D1C7F" w:rsidRDefault="000D1C7F" w:rsidP="005E0317">
            <w:pPr>
              <w:numPr>
                <w:ilvl w:val="0"/>
                <w:numId w:val="4"/>
              </w:numPr>
              <w:rPr>
                <w:rFonts w:ascii="Calibri" w:hAnsi="Calibri" w:cs="Calibri"/>
                <w:i/>
                <w:sz w:val="22"/>
              </w:rPr>
            </w:pPr>
            <w:r w:rsidRPr="006170D8">
              <w:rPr>
                <w:rFonts w:ascii="Calibri" w:hAnsi="Calibri" w:cs="Calibri"/>
                <w:i/>
                <w:sz w:val="22"/>
              </w:rPr>
              <w:t>“Everyone should have free and fair access to the different media so they can make decisions for themselves.”</w:t>
            </w:r>
          </w:p>
          <w:p w:rsidR="000D1C7F" w:rsidRDefault="000D1C7F" w:rsidP="008D7CC5">
            <w:pPr>
              <w:rPr>
                <w:rFonts w:ascii="Calibri" w:hAnsi="Calibri" w:cs="Calibri"/>
                <w:b/>
                <w:i/>
                <w:sz w:val="22"/>
              </w:rPr>
            </w:pPr>
            <w:r w:rsidRPr="003E3A94">
              <w:rPr>
                <w:rFonts w:ascii="Calibri" w:hAnsi="Calibri" w:cs="Calibri"/>
                <w:sz w:val="22"/>
              </w:rPr>
              <w:lastRenderedPageBreak/>
              <w:t>Ask students about why they are at that particular corner. They must be ready to justify their choice.</w:t>
            </w:r>
            <w:r>
              <w:rPr>
                <w:rFonts w:ascii="Calibri" w:hAnsi="Calibri" w:cs="Calibri"/>
                <w:sz w:val="22"/>
              </w:rPr>
              <w:t xml:space="preserve"> </w:t>
            </w:r>
          </w:p>
          <w:p w:rsidR="000D1C7F" w:rsidRPr="00F72EC4" w:rsidRDefault="000D1C7F" w:rsidP="008D7CC5">
            <w:pPr>
              <w:rPr>
                <w:rFonts w:ascii="Calibri" w:hAnsi="Calibri" w:cs="Calibri"/>
                <w:sz w:val="22"/>
              </w:rPr>
            </w:pPr>
          </w:p>
          <w:p w:rsidR="000D1C7F" w:rsidRPr="000D1C7F" w:rsidRDefault="002D14AE" w:rsidP="002D14AE">
            <w:pPr>
              <w:rPr>
                <w:rFonts w:ascii="Calibri" w:hAnsi="Calibri" w:cs="Calibri"/>
                <w:sz w:val="22"/>
              </w:rPr>
            </w:pPr>
            <w:r>
              <w:rPr>
                <w:rFonts w:ascii="Calibri" w:hAnsi="Calibri" w:cs="Calibri"/>
                <w:sz w:val="22"/>
              </w:rPr>
              <w:t>5</w:t>
            </w:r>
            <w:r w:rsidR="000D1C7F" w:rsidRPr="003E3A94">
              <w:rPr>
                <w:rFonts w:ascii="Calibri" w:hAnsi="Calibri" w:cs="Calibri"/>
                <w:sz w:val="22"/>
              </w:rPr>
              <w:t>.</w:t>
            </w:r>
            <w:r>
              <w:rPr>
                <w:rFonts w:ascii="Calibri" w:hAnsi="Calibri" w:cs="Calibri"/>
                <w:sz w:val="22"/>
              </w:rPr>
              <w:t xml:space="preserve"> S</w:t>
            </w:r>
            <w:r w:rsidR="000D1C7F" w:rsidRPr="003E3A94">
              <w:rPr>
                <w:rFonts w:ascii="Calibri" w:hAnsi="Calibri" w:cs="Calibri"/>
                <w:sz w:val="22"/>
              </w:rPr>
              <w:t>tud</w:t>
            </w:r>
            <w:r>
              <w:rPr>
                <w:rFonts w:ascii="Calibri" w:hAnsi="Calibri" w:cs="Calibri"/>
                <w:sz w:val="22"/>
              </w:rPr>
              <w:t>ents view extracts, from</w:t>
            </w:r>
            <w:r w:rsidR="000D1C7F" w:rsidRPr="003E3A94">
              <w:rPr>
                <w:rFonts w:ascii="Calibri" w:hAnsi="Calibri" w:cs="Calibri"/>
                <w:sz w:val="22"/>
              </w:rPr>
              <w:t xml:space="preserve"> different sources,</w:t>
            </w:r>
            <w:r w:rsidR="000D1C7F">
              <w:rPr>
                <w:rFonts w:ascii="Calibri" w:hAnsi="Calibri" w:cs="Calibri"/>
                <w:sz w:val="22"/>
              </w:rPr>
              <w:t xml:space="preserve"> on the same issue</w:t>
            </w:r>
            <w:r>
              <w:rPr>
                <w:rFonts w:ascii="Calibri" w:hAnsi="Calibri" w:cs="Calibri"/>
                <w:sz w:val="22"/>
              </w:rPr>
              <w:t xml:space="preserve"> showing</w:t>
            </w:r>
            <w:r w:rsidR="000D1C7F">
              <w:rPr>
                <w:rFonts w:ascii="Calibri" w:hAnsi="Calibri" w:cs="Calibri"/>
                <w:sz w:val="22"/>
              </w:rPr>
              <w:t xml:space="preserve"> the headlines about Obama’s inauguration. </w:t>
            </w:r>
            <w:r w:rsidR="000D1C7F" w:rsidRPr="003E3A94">
              <w:rPr>
                <w:rFonts w:ascii="Calibri" w:hAnsi="Calibri" w:cs="Calibri"/>
                <w:sz w:val="22"/>
              </w:rPr>
              <w:t xml:space="preserve">They </w:t>
            </w:r>
            <w:bookmarkStart w:id="0" w:name="_GoBack"/>
            <w:r w:rsidR="000D1C7F" w:rsidRPr="003E3A94">
              <w:rPr>
                <w:rFonts w:ascii="Calibri" w:hAnsi="Calibri" w:cs="Calibri"/>
                <w:sz w:val="22"/>
              </w:rPr>
              <w:t>compare and contrast the views in groups and evaluate h</w:t>
            </w:r>
            <w:r w:rsidR="000D1C7F">
              <w:rPr>
                <w:rFonts w:ascii="Calibri" w:hAnsi="Calibri" w:cs="Calibri"/>
                <w:sz w:val="22"/>
              </w:rPr>
              <w:t>ow the media can influence our</w:t>
            </w:r>
            <w:r w:rsidR="000D1C7F" w:rsidRPr="003E3A94">
              <w:rPr>
                <w:rFonts w:ascii="Calibri" w:hAnsi="Calibri" w:cs="Calibri"/>
                <w:sz w:val="22"/>
              </w:rPr>
              <w:t xml:space="preserve"> opinion</w:t>
            </w:r>
            <w:r w:rsidR="000D1C7F">
              <w:rPr>
                <w:rFonts w:ascii="Calibri" w:hAnsi="Calibri" w:cs="Calibri"/>
                <w:sz w:val="22"/>
              </w:rPr>
              <w:t>s</w:t>
            </w:r>
            <w:r w:rsidR="000D1C7F" w:rsidRPr="003E3A94">
              <w:rPr>
                <w:rFonts w:ascii="Calibri" w:hAnsi="Calibri" w:cs="Calibri"/>
                <w:sz w:val="22"/>
              </w:rPr>
              <w:t>. What would they know (or not know) if they only saw one source?</w:t>
            </w:r>
            <w:bookmarkEnd w:id="0"/>
          </w:p>
        </w:tc>
      </w:tr>
      <w:tr w:rsidR="000D1C7F" w:rsidRPr="002F5C2B" w:rsidTr="000D1C7F">
        <w:trPr>
          <w:trHeight w:val="465"/>
        </w:trPr>
        <w:tc>
          <w:tcPr>
            <w:tcW w:w="1809" w:type="dxa"/>
          </w:tcPr>
          <w:p w:rsidR="000D1C7F" w:rsidRPr="00F72EC4" w:rsidRDefault="000D1C7F" w:rsidP="008D7CC5">
            <w:pPr>
              <w:rPr>
                <w:rFonts w:ascii="Calibri" w:hAnsi="Calibri" w:cs="Calibri"/>
                <w:b/>
                <w:bCs/>
                <w:color w:val="000000"/>
                <w:sz w:val="22"/>
              </w:rPr>
            </w:pPr>
            <w:r w:rsidRPr="003E3A94">
              <w:rPr>
                <w:rFonts w:ascii="Calibri" w:hAnsi="Calibri" w:cs="Calibri"/>
                <w:b/>
                <w:bCs/>
                <w:color w:val="000000"/>
                <w:sz w:val="22"/>
              </w:rPr>
              <w:lastRenderedPageBreak/>
              <w:t>Plenary</w:t>
            </w:r>
          </w:p>
        </w:tc>
        <w:tc>
          <w:tcPr>
            <w:tcW w:w="7938" w:type="dxa"/>
          </w:tcPr>
          <w:p w:rsidR="000D1C7F" w:rsidRPr="00F72EC4" w:rsidRDefault="002D14AE" w:rsidP="008D7CC5">
            <w:pPr>
              <w:rPr>
                <w:rFonts w:ascii="Calibri" w:hAnsi="Calibri" w:cs="Calibri"/>
                <w:sz w:val="22"/>
              </w:rPr>
            </w:pPr>
            <w:r>
              <w:rPr>
                <w:rFonts w:ascii="Calibri" w:hAnsi="Calibri" w:cs="Calibri"/>
                <w:color w:val="000000"/>
                <w:sz w:val="22"/>
              </w:rPr>
              <w:t>6</w:t>
            </w:r>
            <w:r w:rsidR="000D1C7F" w:rsidRPr="003E3A94">
              <w:rPr>
                <w:rFonts w:ascii="Calibri" w:hAnsi="Calibri" w:cs="Calibri"/>
                <w:color w:val="000000"/>
                <w:sz w:val="22"/>
              </w:rPr>
              <w:t xml:space="preserve">. </w:t>
            </w:r>
            <w:r w:rsidR="000D1C7F" w:rsidRPr="003E3A94">
              <w:rPr>
                <w:rFonts w:ascii="Calibri" w:hAnsi="Calibri" w:cs="Calibri"/>
                <w:sz w:val="22"/>
              </w:rPr>
              <w:t xml:space="preserve">Split the class in two. One group puts their </w:t>
            </w:r>
            <w:r w:rsidR="000D1C7F" w:rsidRPr="003E3A94">
              <w:rPr>
                <w:rFonts w:ascii="Calibri" w:hAnsi="Calibri" w:cs="Calibri"/>
                <w:i/>
                <w:iCs/>
                <w:sz w:val="22"/>
              </w:rPr>
              <w:t>hands</w:t>
            </w:r>
            <w:r w:rsidR="000D1C7F" w:rsidRPr="003E3A94">
              <w:rPr>
                <w:rFonts w:ascii="Calibri" w:hAnsi="Calibri" w:cs="Calibri"/>
                <w:sz w:val="22"/>
              </w:rPr>
              <w:t xml:space="preserve"> (paper ones) into the middle of the room. Members of the other group pick a hand from the pile. They have to find the hand’s owner and have the influences stated on the hand explained to them by the hand’s owner.</w:t>
            </w:r>
          </w:p>
          <w:p w:rsidR="000D1C7F" w:rsidRPr="00F72EC4" w:rsidRDefault="000D1C7F" w:rsidP="008D7CC5">
            <w:pPr>
              <w:rPr>
                <w:rFonts w:ascii="Calibri" w:hAnsi="Calibri" w:cs="Calibri"/>
                <w:color w:val="000000"/>
                <w:sz w:val="22"/>
              </w:rPr>
            </w:pPr>
            <w:r>
              <w:rPr>
                <w:rFonts w:ascii="Calibri" w:hAnsi="Calibri" w:cs="Calibri"/>
                <w:color w:val="000000"/>
                <w:sz w:val="22"/>
              </w:rPr>
              <w:t>(NB – Keep the completed hands, they will be useful for lesson 5).</w:t>
            </w:r>
          </w:p>
        </w:tc>
      </w:tr>
      <w:tr w:rsidR="005E0317" w:rsidRPr="002F5C2B" w:rsidTr="000D1C7F">
        <w:trPr>
          <w:trHeight w:val="1354"/>
        </w:trPr>
        <w:tc>
          <w:tcPr>
            <w:tcW w:w="1809" w:type="dxa"/>
          </w:tcPr>
          <w:p w:rsidR="005E0317" w:rsidRPr="00F72EC4" w:rsidRDefault="005E0317" w:rsidP="008D7CC5">
            <w:pPr>
              <w:rPr>
                <w:rFonts w:ascii="Calibri" w:hAnsi="Calibri" w:cs="Calibri"/>
                <w:b/>
                <w:bCs/>
                <w:color w:val="000000"/>
                <w:sz w:val="22"/>
              </w:rPr>
            </w:pPr>
            <w:r w:rsidRPr="003E3A94">
              <w:rPr>
                <w:rFonts w:ascii="Calibri" w:hAnsi="Calibri" w:cs="Calibri"/>
                <w:b/>
                <w:bCs/>
                <w:color w:val="000000"/>
                <w:sz w:val="22"/>
              </w:rPr>
              <w:t>Extension/ Differentiation</w:t>
            </w:r>
          </w:p>
        </w:tc>
        <w:tc>
          <w:tcPr>
            <w:tcW w:w="7938" w:type="dxa"/>
          </w:tcPr>
          <w:p w:rsidR="005E0317" w:rsidRPr="00F72EC4" w:rsidRDefault="005E0317" w:rsidP="008D7CC5">
            <w:pPr>
              <w:rPr>
                <w:rFonts w:ascii="Calibri" w:hAnsi="Calibri" w:cs="Calibri"/>
                <w:color w:val="000000"/>
                <w:sz w:val="22"/>
              </w:rPr>
            </w:pPr>
            <w:r w:rsidRPr="003E3A94">
              <w:rPr>
                <w:rFonts w:ascii="Calibri" w:hAnsi="Calibri" w:cs="Calibri"/>
                <w:color w:val="000000"/>
                <w:sz w:val="22"/>
              </w:rPr>
              <w:t xml:space="preserve">Students could </w:t>
            </w:r>
            <w:proofErr w:type="gramStart"/>
            <w:r>
              <w:rPr>
                <w:rFonts w:ascii="Calibri" w:hAnsi="Calibri" w:cs="Calibri"/>
                <w:color w:val="000000"/>
                <w:sz w:val="22"/>
              </w:rPr>
              <w:t xml:space="preserve">read </w:t>
            </w:r>
            <w:r w:rsidRPr="003E3A94">
              <w:rPr>
                <w:rFonts w:ascii="Calibri" w:hAnsi="Calibri" w:cs="Calibri"/>
                <w:color w:val="000000"/>
                <w:sz w:val="22"/>
              </w:rPr>
              <w:t xml:space="preserve"> about</w:t>
            </w:r>
            <w:proofErr w:type="gramEnd"/>
            <w:r w:rsidRPr="003E3A94">
              <w:rPr>
                <w:rFonts w:ascii="Calibri" w:hAnsi="Calibri" w:cs="Calibri"/>
                <w:color w:val="000000"/>
                <w:sz w:val="22"/>
              </w:rPr>
              <w:t xml:space="preserve"> a story from the national media at the time. They then create two headlines which, focused on the same story, can potentially shape the audience’s opinion in different ways. Here, students are focusing on persuasive language.</w:t>
            </w:r>
          </w:p>
        </w:tc>
      </w:tr>
      <w:tr w:rsidR="005E0317" w:rsidRPr="002F5C2B" w:rsidTr="000D1C7F">
        <w:tc>
          <w:tcPr>
            <w:tcW w:w="1809" w:type="dxa"/>
          </w:tcPr>
          <w:p w:rsidR="005E0317" w:rsidRPr="00F72EC4" w:rsidRDefault="005E0317" w:rsidP="008D7CC5">
            <w:pPr>
              <w:rPr>
                <w:rFonts w:ascii="Calibri" w:hAnsi="Calibri" w:cs="Calibri"/>
                <w:b/>
                <w:bCs/>
                <w:color w:val="000000"/>
                <w:sz w:val="22"/>
              </w:rPr>
            </w:pPr>
            <w:r w:rsidRPr="003E3A94">
              <w:rPr>
                <w:rFonts w:ascii="Calibri" w:hAnsi="Calibri" w:cs="Calibri"/>
                <w:b/>
                <w:bCs/>
                <w:color w:val="000000"/>
                <w:sz w:val="22"/>
              </w:rPr>
              <w:t>Resources</w:t>
            </w:r>
          </w:p>
          <w:p w:rsidR="005E0317" w:rsidRPr="00F72EC4" w:rsidRDefault="005E0317" w:rsidP="008D7CC5">
            <w:pPr>
              <w:rPr>
                <w:rFonts w:ascii="Calibri" w:hAnsi="Calibri" w:cs="Calibri"/>
                <w:b/>
                <w:bCs/>
                <w:color w:val="000000"/>
                <w:sz w:val="22"/>
              </w:rPr>
            </w:pPr>
          </w:p>
        </w:tc>
        <w:tc>
          <w:tcPr>
            <w:tcW w:w="7938" w:type="dxa"/>
          </w:tcPr>
          <w:p w:rsidR="005E0317" w:rsidRPr="000D1C7F" w:rsidRDefault="005C22AE" w:rsidP="008D7CC5">
            <w:pPr>
              <w:rPr>
                <w:rFonts w:ascii="Calibri" w:hAnsi="Calibri" w:cs="Calibri"/>
                <w:sz w:val="22"/>
              </w:rPr>
            </w:pPr>
            <w:hyperlink r:id="rId7" w:history="1">
              <w:r w:rsidR="005E0317" w:rsidRPr="000D1C7F">
                <w:rPr>
                  <w:rStyle w:val="Hyperlink"/>
                  <w:rFonts w:ascii="Calibri" w:hAnsi="Calibri" w:cs="Calibri"/>
                  <w:color w:val="auto"/>
                  <w:sz w:val="22"/>
                  <w:u w:val="none"/>
                </w:rPr>
                <w:t>Template</w:t>
              </w:r>
            </w:hyperlink>
            <w:r w:rsidR="005E0317" w:rsidRPr="000D1C7F">
              <w:rPr>
                <w:rFonts w:ascii="Calibri" w:hAnsi="Calibri" w:cs="Calibri"/>
                <w:sz w:val="22"/>
              </w:rPr>
              <w:t xml:space="preserve"> of a hand</w:t>
            </w:r>
            <w:r w:rsidR="000D1C7F">
              <w:rPr>
                <w:rFonts w:ascii="Calibri" w:hAnsi="Calibri" w:cs="Calibri"/>
                <w:sz w:val="22"/>
              </w:rPr>
              <w:t xml:space="preserve"> per student – in office</w:t>
            </w:r>
          </w:p>
          <w:p w:rsidR="005E0317" w:rsidRPr="000D1C7F" w:rsidRDefault="000D1C7F" w:rsidP="008D7CC5">
            <w:pPr>
              <w:rPr>
                <w:rFonts w:ascii="Calibri" w:hAnsi="Calibri" w:cs="Calibri"/>
                <w:sz w:val="22"/>
              </w:rPr>
            </w:pPr>
            <w:r w:rsidRPr="000D1C7F">
              <w:rPr>
                <w:rFonts w:ascii="Calibri" w:hAnsi="Calibri" w:cs="Calibri"/>
                <w:sz w:val="22"/>
              </w:rPr>
              <w:t>Obama handout</w:t>
            </w:r>
            <w:r>
              <w:rPr>
                <w:rFonts w:ascii="Calibri" w:hAnsi="Calibri" w:cs="Calibri"/>
                <w:sz w:val="22"/>
              </w:rPr>
              <w:t xml:space="preserve"> per pair – in office</w:t>
            </w:r>
          </w:p>
          <w:p w:rsidR="005E0317" w:rsidRPr="00F72EC4" w:rsidRDefault="005C22AE" w:rsidP="008D7CC5">
            <w:pPr>
              <w:rPr>
                <w:rFonts w:ascii="Calibri" w:hAnsi="Calibri" w:cs="Calibri"/>
                <w:color w:val="000000"/>
                <w:sz w:val="22"/>
              </w:rPr>
            </w:pPr>
            <w:hyperlink r:id="rId8" w:history="1">
              <w:r w:rsidR="005E0317" w:rsidRPr="000D1C7F">
                <w:rPr>
                  <w:rStyle w:val="Hyperlink"/>
                  <w:rFonts w:ascii="Calibri" w:hAnsi="Calibri" w:cs="Calibri"/>
                  <w:color w:val="auto"/>
                  <w:sz w:val="22"/>
                  <w:u w:val="none"/>
                </w:rPr>
                <w:t>4 signs</w:t>
              </w:r>
            </w:hyperlink>
            <w:r w:rsidR="005E0317" w:rsidRPr="000D1C7F">
              <w:rPr>
                <w:rFonts w:ascii="Calibri" w:hAnsi="Calibri" w:cs="Calibri"/>
                <w:sz w:val="22"/>
              </w:rPr>
              <w:t xml:space="preserve">: </w:t>
            </w:r>
            <w:r w:rsidR="005E0317" w:rsidRPr="003E3A94">
              <w:rPr>
                <w:rFonts w:ascii="Calibri" w:hAnsi="Calibri" w:cs="Calibri"/>
                <w:color w:val="000000"/>
                <w:sz w:val="22"/>
              </w:rPr>
              <w:t>“Agree”, “Slightly agree”, “Sl</w:t>
            </w:r>
            <w:r w:rsidR="000D1C7F">
              <w:rPr>
                <w:rFonts w:ascii="Calibri" w:hAnsi="Calibri" w:cs="Calibri"/>
                <w:color w:val="000000"/>
                <w:sz w:val="22"/>
              </w:rPr>
              <w:t>ightly disagree” and “Disagree” – one set per teacher – in office</w:t>
            </w:r>
          </w:p>
          <w:p w:rsidR="005E0317" w:rsidRPr="000D1C7F" w:rsidRDefault="000D1C7F" w:rsidP="000D1C7F">
            <w:pPr>
              <w:rPr>
                <w:rFonts w:ascii="Calibri" w:hAnsi="Calibri" w:cs="Calibri"/>
                <w:i/>
                <w:iCs/>
                <w:color w:val="000000"/>
                <w:sz w:val="22"/>
              </w:rPr>
            </w:pPr>
            <w:r>
              <w:rPr>
                <w:rFonts w:ascii="Calibri" w:hAnsi="Calibri" w:cs="Calibri"/>
                <w:color w:val="000000"/>
                <w:sz w:val="22"/>
              </w:rPr>
              <w:t xml:space="preserve">Lesson 3 </w:t>
            </w:r>
            <w:r w:rsidR="005E0317" w:rsidRPr="003E3A94">
              <w:rPr>
                <w:rFonts w:ascii="Calibri" w:hAnsi="Calibri" w:cs="Calibri"/>
                <w:color w:val="000000"/>
                <w:sz w:val="22"/>
              </w:rPr>
              <w:t xml:space="preserve">Power Point </w:t>
            </w:r>
            <w:r>
              <w:rPr>
                <w:rFonts w:ascii="Calibri" w:hAnsi="Calibri" w:cs="Calibri"/>
                <w:color w:val="000000"/>
                <w:sz w:val="22"/>
              </w:rPr>
              <w:t>(emailed and on J drive in CS folder)</w:t>
            </w:r>
          </w:p>
        </w:tc>
      </w:tr>
      <w:tr w:rsidR="005E0317" w:rsidRPr="002F5C2B" w:rsidTr="000D1C7F">
        <w:tc>
          <w:tcPr>
            <w:tcW w:w="1809" w:type="dxa"/>
          </w:tcPr>
          <w:p w:rsidR="005E0317" w:rsidRPr="00F72EC4" w:rsidRDefault="005E0317" w:rsidP="008D7CC5">
            <w:pPr>
              <w:rPr>
                <w:rFonts w:ascii="Calibri" w:hAnsi="Calibri" w:cs="Calibri"/>
                <w:b/>
                <w:bCs/>
                <w:color w:val="000000"/>
                <w:sz w:val="22"/>
              </w:rPr>
            </w:pPr>
            <w:r w:rsidRPr="003E3A94">
              <w:rPr>
                <w:rFonts w:ascii="Calibri" w:hAnsi="Calibri" w:cs="Calibri"/>
                <w:b/>
                <w:bCs/>
                <w:color w:val="000000"/>
                <w:sz w:val="22"/>
              </w:rPr>
              <w:t>Further study ideas</w:t>
            </w:r>
          </w:p>
        </w:tc>
        <w:tc>
          <w:tcPr>
            <w:tcW w:w="7938" w:type="dxa"/>
          </w:tcPr>
          <w:p w:rsidR="005E0317" w:rsidRDefault="005E0317" w:rsidP="008D7CC5">
            <w:pPr>
              <w:rPr>
                <w:rFonts w:ascii="Calibri" w:hAnsi="Calibri" w:cs="Calibri"/>
                <w:color w:val="000000"/>
                <w:sz w:val="22"/>
              </w:rPr>
            </w:pPr>
            <w:r w:rsidRPr="003E3A94">
              <w:rPr>
                <w:rFonts w:ascii="Calibri" w:hAnsi="Calibri" w:cs="Calibri"/>
                <w:color w:val="000000"/>
                <w:sz w:val="22"/>
              </w:rPr>
              <w:t xml:space="preserve">Students could research </w:t>
            </w:r>
            <w:r>
              <w:rPr>
                <w:rFonts w:ascii="Calibri" w:hAnsi="Calibri" w:cs="Calibri"/>
                <w:color w:val="000000"/>
                <w:sz w:val="22"/>
              </w:rPr>
              <w:t xml:space="preserve">their own example of </w:t>
            </w:r>
            <w:r w:rsidRPr="003E3A94">
              <w:rPr>
                <w:rFonts w:ascii="Calibri" w:hAnsi="Calibri" w:cs="Calibri"/>
                <w:color w:val="000000"/>
                <w:sz w:val="22"/>
              </w:rPr>
              <w:t xml:space="preserve">similar stories that are reported in different ways to show how the media can influence one’s opinions. </w:t>
            </w:r>
          </w:p>
          <w:p w:rsidR="005E0317" w:rsidRPr="00F72EC4" w:rsidRDefault="005E0317" w:rsidP="008D7CC5">
            <w:pPr>
              <w:rPr>
                <w:rFonts w:ascii="Calibri" w:hAnsi="Calibri" w:cs="Calibri"/>
                <w:color w:val="000000"/>
                <w:sz w:val="22"/>
              </w:rPr>
            </w:pPr>
          </w:p>
        </w:tc>
      </w:tr>
    </w:tbl>
    <w:p w:rsidR="005E0317" w:rsidRPr="002F5C2B" w:rsidRDefault="005E0317" w:rsidP="005E0317">
      <w:pPr>
        <w:jc w:val="center"/>
        <w:rPr>
          <w:rFonts w:ascii="Calibri" w:hAnsi="Calibri" w:cs="Calibri"/>
          <w:b/>
          <w:bCs/>
        </w:rPr>
      </w:pPr>
    </w:p>
    <w:p w:rsidR="005E0317" w:rsidRDefault="005E0317" w:rsidP="005E0317">
      <w:pPr>
        <w:jc w:val="center"/>
        <w:rPr>
          <w:rFonts w:ascii="Calibri" w:hAnsi="Calibri" w:cs="Calibri"/>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809"/>
        <w:gridCol w:w="7938"/>
      </w:tblGrid>
      <w:tr w:rsidR="005E0317" w:rsidRPr="009B202C" w:rsidTr="000D1C7F">
        <w:tc>
          <w:tcPr>
            <w:tcW w:w="1809" w:type="dxa"/>
            <w:shd w:val="clear" w:color="auto" w:fill="D9D9D9"/>
          </w:tcPr>
          <w:p w:rsidR="005E0317" w:rsidRPr="009B202C" w:rsidRDefault="005E0317" w:rsidP="008D7CC5">
            <w:pPr>
              <w:rPr>
                <w:rFonts w:ascii="Calibri" w:eastAsia="Cambria" w:hAnsi="Calibri" w:cs="Calibri"/>
                <w:b/>
                <w:bCs/>
                <w:sz w:val="22"/>
                <w:szCs w:val="22"/>
              </w:rPr>
            </w:pPr>
            <w:r w:rsidRPr="009B202C">
              <w:rPr>
                <w:rFonts w:ascii="Calibri" w:eastAsia="Cambria" w:hAnsi="Calibri" w:cs="Calibri"/>
                <w:b/>
                <w:bCs/>
                <w:sz w:val="22"/>
                <w:szCs w:val="22"/>
              </w:rPr>
              <w:t>For more advanced students</w:t>
            </w:r>
          </w:p>
          <w:p w:rsidR="005E0317" w:rsidRPr="009B202C" w:rsidRDefault="005E0317" w:rsidP="008D7CC5">
            <w:pPr>
              <w:jc w:val="center"/>
              <w:rPr>
                <w:rFonts w:ascii="Calibri" w:eastAsia="Cambria" w:hAnsi="Calibri" w:cs="Calibri"/>
                <w:b/>
                <w:bCs/>
                <w:sz w:val="22"/>
                <w:szCs w:val="22"/>
              </w:rPr>
            </w:pPr>
          </w:p>
        </w:tc>
        <w:tc>
          <w:tcPr>
            <w:tcW w:w="7938" w:type="dxa"/>
            <w:shd w:val="clear" w:color="auto" w:fill="D9D9D9"/>
          </w:tcPr>
          <w:p w:rsidR="005E0317" w:rsidRPr="009B202C" w:rsidRDefault="005E0317" w:rsidP="008D7CC5">
            <w:pPr>
              <w:jc w:val="both"/>
              <w:rPr>
                <w:rFonts w:ascii="Calibri" w:eastAsia="Cambria" w:hAnsi="Calibri" w:cs="Calibri"/>
                <w:sz w:val="22"/>
                <w:szCs w:val="22"/>
              </w:rPr>
            </w:pPr>
            <w:r w:rsidRPr="009B202C">
              <w:rPr>
                <w:rFonts w:ascii="Calibri" w:eastAsia="Cambria" w:hAnsi="Calibri" w:cs="Calibri"/>
                <w:sz w:val="22"/>
                <w:szCs w:val="22"/>
              </w:rPr>
              <w:t xml:space="preserve">Raymond Bradbury’s novel </w:t>
            </w:r>
            <w:r w:rsidRPr="009B202C">
              <w:rPr>
                <w:rFonts w:ascii="Calibri" w:eastAsia="Cambria" w:hAnsi="Calibri" w:cs="Calibri"/>
                <w:i/>
                <w:iCs/>
                <w:sz w:val="22"/>
                <w:szCs w:val="22"/>
              </w:rPr>
              <w:t>Fahrenheit 451</w:t>
            </w:r>
            <w:r w:rsidRPr="009B202C">
              <w:rPr>
                <w:rFonts w:ascii="Calibri" w:eastAsia="Cambria" w:hAnsi="Calibri" w:cs="Calibri"/>
                <w:sz w:val="22"/>
                <w:szCs w:val="22"/>
              </w:rPr>
              <w:t xml:space="preserve"> (published in 1953) is the story of a world in which books are banned and in which firemen are employed to burn secret libraries in a society where reading literature is illegal. Variously described as a novel against censorship or more lately by Bradbury himself as a prediction that television would destroy people’s desire for reading, the novel is thought to have been inspired by the book burning of the Nazis at the beginning of Hitler’s rise to power in Germany in 1933.</w:t>
            </w:r>
            <w:r w:rsidR="000D1C7F">
              <w:rPr>
                <w:rFonts w:ascii="Calibri" w:eastAsia="Cambria" w:hAnsi="Calibri" w:cs="Calibri"/>
                <w:sz w:val="22"/>
                <w:szCs w:val="22"/>
              </w:rPr>
              <w:t xml:space="preserve">  What would the World be without books?</w:t>
            </w:r>
          </w:p>
          <w:p w:rsidR="005E0317" w:rsidRPr="009B202C" w:rsidRDefault="005E0317" w:rsidP="008D7CC5">
            <w:pPr>
              <w:rPr>
                <w:rFonts w:ascii="Calibri" w:eastAsia="Cambria" w:hAnsi="Calibri" w:cs="Calibri"/>
                <w:sz w:val="22"/>
                <w:szCs w:val="22"/>
              </w:rPr>
            </w:pPr>
            <w:r w:rsidRPr="009B202C">
              <w:rPr>
                <w:rFonts w:ascii="Calibri" w:eastAsia="Cambria" w:hAnsi="Calibri" w:cs="Calibri"/>
                <w:sz w:val="22"/>
                <w:szCs w:val="22"/>
              </w:rPr>
              <w:t xml:space="preserve">For more information on Bradbury’s </w:t>
            </w:r>
            <w:r w:rsidRPr="009B202C">
              <w:rPr>
                <w:rFonts w:ascii="Calibri" w:eastAsia="Cambria" w:hAnsi="Calibri" w:cs="Calibri"/>
                <w:i/>
                <w:iCs/>
                <w:sz w:val="22"/>
                <w:szCs w:val="22"/>
              </w:rPr>
              <w:t>Fahrenheit 451</w:t>
            </w:r>
            <w:r w:rsidRPr="009B202C">
              <w:rPr>
                <w:rFonts w:ascii="Calibri" w:eastAsia="Cambria" w:hAnsi="Calibri" w:cs="Calibri"/>
                <w:sz w:val="22"/>
                <w:szCs w:val="22"/>
              </w:rPr>
              <w:t xml:space="preserve"> (the title comes from the temperature at which paper is said to ignite), visit </w:t>
            </w:r>
            <w:hyperlink r:id="rId9" w:history="1">
              <w:r w:rsidRPr="009B202C">
                <w:rPr>
                  <w:rStyle w:val="Hyperlink"/>
                  <w:rFonts w:ascii="Calibri" w:eastAsia="Cambria" w:hAnsi="Calibri" w:cs="Calibri"/>
                  <w:sz w:val="22"/>
                  <w:szCs w:val="22"/>
                </w:rPr>
                <w:t>http://www.ipl.org/div/litcrit/bin/litcrit.out.pl?ti=fah-198</w:t>
              </w:r>
            </w:hyperlink>
            <w:r w:rsidRPr="009B202C">
              <w:rPr>
                <w:rFonts w:ascii="Calibri" w:eastAsia="Cambria" w:hAnsi="Calibri" w:cs="Calibri"/>
                <w:sz w:val="22"/>
                <w:szCs w:val="22"/>
              </w:rPr>
              <w:t xml:space="preserve"> </w:t>
            </w:r>
          </w:p>
          <w:p w:rsidR="005E0317" w:rsidRPr="009B202C" w:rsidRDefault="005E0317" w:rsidP="008D7CC5">
            <w:pPr>
              <w:rPr>
                <w:rFonts w:ascii="Calibri" w:eastAsia="Cambria" w:hAnsi="Calibri" w:cs="Calibri"/>
                <w:b/>
                <w:bCs/>
                <w:sz w:val="22"/>
                <w:szCs w:val="22"/>
              </w:rPr>
            </w:pPr>
          </w:p>
        </w:tc>
      </w:tr>
    </w:tbl>
    <w:p w:rsidR="00A92BF5" w:rsidRDefault="00A92BF5"/>
    <w:sectPr w:rsidR="00A92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FFF"/>
    <w:multiLevelType w:val="hybridMultilevel"/>
    <w:tmpl w:val="48461E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A16531"/>
    <w:multiLevelType w:val="hybridMultilevel"/>
    <w:tmpl w:val="26DC2ACC"/>
    <w:lvl w:ilvl="0" w:tplc="08090001">
      <w:start w:val="1"/>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eastAsia="Times New Roman"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eastAsia="Times New Roman"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EB453F5"/>
    <w:multiLevelType w:val="hybridMultilevel"/>
    <w:tmpl w:val="01D82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eastAsia="Times New Roman"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eastAsia="Times New Roman"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CAA6715"/>
    <w:multiLevelType w:val="hybridMultilevel"/>
    <w:tmpl w:val="D0560286"/>
    <w:lvl w:ilvl="0" w:tplc="08090001">
      <w:start w:val="1"/>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eastAsia="Times New Roman"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eastAsia="Times New Roman"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17"/>
    <w:rsid w:val="000D1C7F"/>
    <w:rsid w:val="002D14AE"/>
    <w:rsid w:val="00407F10"/>
    <w:rsid w:val="005C22AE"/>
    <w:rsid w:val="005E0317"/>
    <w:rsid w:val="00817FE7"/>
    <w:rsid w:val="00A92BF5"/>
    <w:rsid w:val="00E12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03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0317"/>
    <w:rPr>
      <w:rFonts w:cs="Times New Roman"/>
      <w:color w:val="0000FF"/>
      <w:u w:val="single"/>
    </w:rPr>
  </w:style>
  <w:style w:type="paragraph" w:styleId="ListParagraph">
    <w:name w:val="List Paragraph"/>
    <w:basedOn w:val="Normal"/>
    <w:uiPriority w:val="34"/>
    <w:qFormat/>
    <w:rsid w:val="005E0317"/>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03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0317"/>
    <w:rPr>
      <w:rFonts w:cs="Times New Roman"/>
      <w:color w:val="0000FF"/>
      <w:u w:val="single"/>
    </w:rPr>
  </w:style>
  <w:style w:type="paragraph" w:styleId="ListParagraph">
    <w:name w:val="List Paragraph"/>
    <w:basedOn w:val="Normal"/>
    <w:uiPriority w:val="34"/>
    <w:qFormat/>
    <w:rsid w:val="005E0317"/>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greement%20continuum.doc" TargetMode="External"/><Relationship Id="rId3" Type="http://schemas.microsoft.com/office/2007/relationships/stylesWithEffects" Target="stylesWithEffects.xml"/><Relationship Id="rId7" Type="http://schemas.openxmlformats.org/officeDocument/2006/relationships/hyperlink" Target="Handprin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andprint.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l.org/div/litcrit/bin/litcrit.out.pl?ti=fah-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Rowles</dc:creator>
  <cp:lastModifiedBy>Sian Rowles</cp:lastModifiedBy>
  <cp:revision>4</cp:revision>
  <dcterms:created xsi:type="dcterms:W3CDTF">2011-01-19T07:59:00Z</dcterms:created>
  <dcterms:modified xsi:type="dcterms:W3CDTF">2011-02-01T16:06:00Z</dcterms:modified>
</cp:coreProperties>
</file>